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0CC" w:rsidRPr="00AF7DF5" w:rsidRDefault="00F362B1" w:rsidP="00730A13">
      <w:pPr>
        <w:ind w:left="-142"/>
        <w:jc w:val="center"/>
        <w:rPr>
          <w:rFonts w:ascii="Century Gothic" w:hAnsi="Century Gothic"/>
          <w:b/>
          <w:sz w:val="16"/>
          <w:szCs w:val="16"/>
        </w:rPr>
      </w:pPr>
      <w:r w:rsidRPr="00AF7DF5">
        <w:rPr>
          <w:rFonts w:ascii="Century Gothic" w:hAnsi="Century Gothic"/>
          <w:b/>
          <w:sz w:val="16"/>
          <w:szCs w:val="16"/>
        </w:rPr>
        <w:t xml:space="preserve">Year 6 </w:t>
      </w:r>
      <w:r w:rsidR="005A00CC" w:rsidRPr="00AF7DF5">
        <w:rPr>
          <w:rFonts w:ascii="Century Gothic" w:hAnsi="Century Gothic"/>
          <w:b/>
          <w:sz w:val="16"/>
          <w:szCs w:val="16"/>
        </w:rPr>
        <w:t xml:space="preserve">English Overview </w:t>
      </w:r>
      <w:r w:rsidR="00AF7DF5">
        <w:rPr>
          <w:rFonts w:ascii="Century Gothic" w:hAnsi="Century Gothic"/>
          <w:b/>
          <w:sz w:val="16"/>
          <w:szCs w:val="16"/>
        </w:rPr>
        <w:t>2022-23</w:t>
      </w:r>
    </w:p>
    <w:tbl>
      <w:tblPr>
        <w:tblStyle w:val="TableGrid"/>
        <w:tblW w:w="1533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272"/>
        <w:gridCol w:w="2219"/>
        <w:gridCol w:w="2634"/>
        <w:gridCol w:w="2693"/>
        <w:gridCol w:w="2381"/>
        <w:gridCol w:w="2297"/>
        <w:gridCol w:w="1843"/>
      </w:tblGrid>
      <w:tr w:rsidR="00D87628" w:rsidRPr="001E49CF" w:rsidTr="00D87628">
        <w:trPr>
          <w:trHeight w:val="212"/>
        </w:trPr>
        <w:tc>
          <w:tcPr>
            <w:tcW w:w="1272" w:type="dxa"/>
            <w:shd w:val="clear" w:color="auto" w:fill="548DD4" w:themeFill="text2" w:themeFillTint="99"/>
          </w:tcPr>
          <w:p w:rsidR="00D87628" w:rsidRPr="001E49CF" w:rsidRDefault="00D87628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2219" w:type="dxa"/>
            <w:shd w:val="clear" w:color="auto" w:fill="8DB3E2" w:themeFill="text2" w:themeFillTint="66"/>
          </w:tcPr>
          <w:p w:rsidR="00D87628" w:rsidRPr="001E49CF" w:rsidRDefault="00D87628" w:rsidP="00BA7FDC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Autumn1</w:t>
            </w:r>
            <w:r w:rsidR="00895DD1" w:rsidRPr="001E49CF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</w:p>
        </w:tc>
        <w:tc>
          <w:tcPr>
            <w:tcW w:w="2634" w:type="dxa"/>
            <w:shd w:val="clear" w:color="auto" w:fill="8DB3E2" w:themeFill="text2" w:themeFillTint="66"/>
          </w:tcPr>
          <w:p w:rsidR="00D87628" w:rsidRPr="001E49CF" w:rsidRDefault="00D87628" w:rsidP="00BA7FDC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Autumn 2</w:t>
            </w:r>
            <w:r w:rsidR="00895DD1" w:rsidRPr="001E49CF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2693" w:type="dxa"/>
            <w:shd w:val="clear" w:color="auto" w:fill="8DB3E2" w:themeFill="text2" w:themeFillTint="66"/>
          </w:tcPr>
          <w:p w:rsidR="00D87628" w:rsidRPr="001E49CF" w:rsidRDefault="00D87628" w:rsidP="00BA7FDC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Spring 1</w:t>
            </w:r>
          </w:p>
        </w:tc>
        <w:tc>
          <w:tcPr>
            <w:tcW w:w="2381" w:type="dxa"/>
            <w:shd w:val="clear" w:color="auto" w:fill="8DB3E2" w:themeFill="text2" w:themeFillTint="66"/>
          </w:tcPr>
          <w:p w:rsidR="00D87628" w:rsidRPr="001E49CF" w:rsidRDefault="00D87628" w:rsidP="00BA7FDC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Spring 2</w:t>
            </w:r>
          </w:p>
        </w:tc>
        <w:tc>
          <w:tcPr>
            <w:tcW w:w="2297" w:type="dxa"/>
            <w:shd w:val="clear" w:color="auto" w:fill="8DB3E2" w:themeFill="text2" w:themeFillTint="66"/>
          </w:tcPr>
          <w:p w:rsidR="00D87628" w:rsidRPr="001E49CF" w:rsidRDefault="00D87628" w:rsidP="00BA7FDC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Summer 1</w:t>
            </w:r>
          </w:p>
        </w:tc>
        <w:tc>
          <w:tcPr>
            <w:tcW w:w="1843" w:type="dxa"/>
            <w:shd w:val="clear" w:color="auto" w:fill="8DB3E2" w:themeFill="text2" w:themeFillTint="66"/>
          </w:tcPr>
          <w:p w:rsidR="00D87628" w:rsidRPr="001E49CF" w:rsidRDefault="00D87628" w:rsidP="00BA7FDC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Summer 2</w:t>
            </w:r>
          </w:p>
        </w:tc>
      </w:tr>
      <w:tr w:rsidR="00D87628" w:rsidRPr="001E49CF" w:rsidTr="00D87628">
        <w:trPr>
          <w:trHeight w:val="874"/>
        </w:trPr>
        <w:tc>
          <w:tcPr>
            <w:tcW w:w="1272" w:type="dxa"/>
            <w:shd w:val="clear" w:color="auto" w:fill="548DD4" w:themeFill="text2" w:themeFillTint="99"/>
          </w:tcPr>
          <w:p w:rsidR="00D87628" w:rsidRPr="001E49CF" w:rsidRDefault="005431DF" w:rsidP="005431D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Core Texts</w:t>
            </w:r>
          </w:p>
        </w:tc>
        <w:tc>
          <w:tcPr>
            <w:tcW w:w="2219" w:type="dxa"/>
          </w:tcPr>
          <w:p w:rsidR="00F362B1" w:rsidRPr="00D03112" w:rsidRDefault="00D03112" w:rsidP="00D03112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  <w:r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-</w:t>
            </w:r>
            <w:r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 </w:t>
            </w:r>
            <w:r w:rsidR="001E49CF"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The Boy at the Back of the C</w:t>
            </w:r>
            <w:r w:rsidR="00F362B1"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lass</w:t>
            </w:r>
            <w:r w:rsidR="001E49CF"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 by </w:t>
            </w:r>
            <w:proofErr w:type="spellStart"/>
            <w:r w:rsidR="001E49CF" w:rsidRPr="00D03112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shd w:val="clear" w:color="auto" w:fill="FFFFFF"/>
              </w:rPr>
              <w:t>Onjali</w:t>
            </w:r>
            <w:proofErr w:type="spellEnd"/>
            <w:r w:rsidR="001E49CF" w:rsidRPr="00D03112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shd w:val="clear" w:color="auto" w:fill="FFFFFF"/>
              </w:rPr>
              <w:t xml:space="preserve"> Q. </w:t>
            </w:r>
            <w:proofErr w:type="spellStart"/>
            <w:r w:rsidR="001E49CF" w:rsidRPr="00D03112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shd w:val="clear" w:color="auto" w:fill="FFFFFF"/>
              </w:rPr>
              <w:t>Raúf</w:t>
            </w:r>
            <w:proofErr w:type="spellEnd"/>
            <w:r w:rsidR="001E49CF" w:rsidRPr="00D03112">
              <w:rPr>
                <w:rFonts w:ascii="Century Gothic" w:hAnsi="Century Gothic"/>
                <w:b/>
                <w:color w:val="000000" w:themeColor="text1"/>
                <w:sz w:val="18"/>
                <w:szCs w:val="18"/>
              </w:rPr>
              <w:t>.</w:t>
            </w:r>
          </w:p>
          <w:p w:rsidR="000879BB" w:rsidRPr="001E49CF" w:rsidRDefault="000879BB" w:rsidP="00F362B1">
            <w:pPr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600AFC" w:rsidRPr="00D03112" w:rsidRDefault="00D03112" w:rsidP="00D03112">
            <w:pPr>
              <w:rPr>
                <w:rFonts w:ascii="Century Gothic" w:hAnsi="Century Gothic"/>
                <w:b/>
                <w:sz w:val="18"/>
                <w:szCs w:val="18"/>
              </w:rPr>
            </w:pPr>
            <w:r w:rsidRPr="00D03112">
              <w:rPr>
                <w:rFonts w:ascii="Century Gothic" w:hAnsi="Century Gothic"/>
                <w:b/>
                <w:sz w:val="18"/>
                <w:szCs w:val="18"/>
              </w:rPr>
              <w:t>-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="00600AFC" w:rsidRPr="00D03112">
              <w:rPr>
                <w:rFonts w:ascii="Century Gothic" w:hAnsi="Century Gothic"/>
                <w:b/>
                <w:sz w:val="18"/>
                <w:szCs w:val="18"/>
              </w:rPr>
              <w:t xml:space="preserve">Spooky Poetry – no core text. Examples include </w:t>
            </w:r>
            <w:r w:rsidR="00600AFC"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The Hung-up Shirt</w:t>
            </w:r>
            <w:r w:rsidR="00600AFC" w:rsidRPr="00D03112">
              <w:rPr>
                <w:rFonts w:ascii="Century Gothic" w:hAnsi="Century Gothic"/>
                <w:b/>
                <w:sz w:val="18"/>
                <w:szCs w:val="18"/>
              </w:rPr>
              <w:t xml:space="preserve"> and a selection of </w:t>
            </w:r>
            <w:proofErr w:type="spellStart"/>
            <w:r w:rsidR="00600AFC" w:rsidRPr="00D03112">
              <w:rPr>
                <w:rFonts w:ascii="Century Gothic" w:hAnsi="Century Gothic"/>
                <w:b/>
                <w:sz w:val="18"/>
                <w:szCs w:val="18"/>
              </w:rPr>
              <w:t>cinquain</w:t>
            </w:r>
            <w:proofErr w:type="spellEnd"/>
            <w:r w:rsidR="00600AFC" w:rsidRPr="00D03112">
              <w:rPr>
                <w:rFonts w:ascii="Century Gothic" w:hAnsi="Century Gothic"/>
                <w:b/>
                <w:sz w:val="18"/>
                <w:szCs w:val="18"/>
              </w:rPr>
              <w:t xml:space="preserve"> poems.</w:t>
            </w:r>
          </w:p>
          <w:p w:rsidR="000879BB" w:rsidRPr="001E49CF" w:rsidRDefault="000879BB" w:rsidP="00F362B1">
            <w:pPr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0879BB" w:rsidRPr="001E49CF" w:rsidRDefault="000879BB" w:rsidP="00F362B1">
            <w:pPr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F362B1" w:rsidRPr="001E49CF" w:rsidRDefault="00F362B1" w:rsidP="00F362B1">
            <w:pPr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D87628" w:rsidRPr="001E49CF" w:rsidRDefault="00D87628" w:rsidP="00177A97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34" w:type="dxa"/>
          </w:tcPr>
          <w:p w:rsidR="00600AFC" w:rsidRPr="00D03112" w:rsidRDefault="00D03112" w:rsidP="00D03112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  <w:r w:rsidRPr="00D03112">
              <w:rPr>
                <w:rFonts w:ascii="Century Gothic" w:hAnsi="Century Gothic"/>
                <w:b/>
                <w:sz w:val="18"/>
                <w:szCs w:val="18"/>
              </w:rPr>
              <w:t>-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="00600AFC" w:rsidRPr="00D03112">
              <w:rPr>
                <w:rFonts w:ascii="Century Gothic" w:hAnsi="Century Gothic"/>
                <w:b/>
                <w:sz w:val="18"/>
                <w:szCs w:val="18"/>
              </w:rPr>
              <w:t xml:space="preserve">Spine Chillers – no core text. Examples short stories include </w:t>
            </w:r>
            <w:r w:rsidR="00600AFC"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The Curse of </w:t>
            </w:r>
            <w:proofErr w:type="spellStart"/>
            <w:r w:rsidR="00600AFC"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Cogston</w:t>
            </w:r>
            <w:proofErr w:type="spellEnd"/>
            <w:r w:rsidR="00600AFC"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 House </w:t>
            </w:r>
            <w:r w:rsidR="00600AFC" w:rsidRPr="00D03112">
              <w:rPr>
                <w:rFonts w:ascii="Century Gothic" w:hAnsi="Century Gothic"/>
                <w:b/>
                <w:sz w:val="18"/>
                <w:szCs w:val="18"/>
              </w:rPr>
              <w:t xml:space="preserve">and </w:t>
            </w:r>
            <w:r w:rsidR="00600AFC"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Hide and Seek.</w:t>
            </w:r>
          </w:p>
          <w:p w:rsidR="00600AFC" w:rsidRDefault="00600AFC" w:rsidP="00600AFC">
            <w:pPr>
              <w:rPr>
                <w:rFonts w:ascii="Century Gothic" w:hAnsi="Century Gothic"/>
                <w:b/>
                <w:i/>
                <w:sz w:val="18"/>
                <w:szCs w:val="18"/>
              </w:rPr>
            </w:pPr>
          </w:p>
          <w:p w:rsidR="001E43BD" w:rsidRPr="001E49CF" w:rsidRDefault="001E43BD" w:rsidP="00177A97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  <w:p w:rsidR="001E43BD" w:rsidRPr="00D03112" w:rsidRDefault="00D03112" w:rsidP="00D03112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D03112">
              <w:rPr>
                <w:rFonts w:ascii="Century Gothic" w:hAnsi="Century Gothic"/>
                <w:b/>
                <w:i/>
                <w:sz w:val="18"/>
                <w:szCs w:val="16"/>
              </w:rPr>
              <w:t>-</w:t>
            </w:r>
            <w:r>
              <w:rPr>
                <w:rFonts w:ascii="Century Gothic" w:hAnsi="Century Gothic"/>
                <w:b/>
                <w:i/>
                <w:sz w:val="18"/>
                <w:szCs w:val="16"/>
              </w:rPr>
              <w:t xml:space="preserve"> </w:t>
            </w:r>
            <w:r w:rsidR="001E43BD" w:rsidRPr="00D03112">
              <w:rPr>
                <w:rFonts w:ascii="Century Gothic" w:hAnsi="Century Gothic"/>
                <w:b/>
                <w:i/>
                <w:sz w:val="18"/>
                <w:szCs w:val="16"/>
              </w:rPr>
              <w:t>Macbeth</w:t>
            </w:r>
            <w:r w:rsidR="001E43BD" w:rsidRPr="00D03112">
              <w:rPr>
                <w:rFonts w:ascii="Century Gothic" w:hAnsi="Century Gothic"/>
                <w:b/>
                <w:sz w:val="18"/>
                <w:szCs w:val="16"/>
              </w:rPr>
              <w:t xml:space="preserve"> </w:t>
            </w:r>
            <w:r w:rsidR="001E49CF" w:rsidRPr="00D03112">
              <w:rPr>
                <w:rFonts w:ascii="Century Gothic" w:hAnsi="Century Gothic"/>
                <w:b/>
                <w:sz w:val="18"/>
                <w:szCs w:val="16"/>
              </w:rPr>
              <w:t xml:space="preserve"> (abridged version) by Andrew Matthews and Tony Ross)</w:t>
            </w:r>
          </w:p>
        </w:tc>
        <w:tc>
          <w:tcPr>
            <w:tcW w:w="2693" w:type="dxa"/>
          </w:tcPr>
          <w:p w:rsidR="00D40A56" w:rsidRPr="001E49CF" w:rsidRDefault="00D40A56" w:rsidP="00D40A56">
            <w:pPr>
              <w:jc w:val="center"/>
              <w:rPr>
                <w:rFonts w:ascii="Century Gothic" w:hAnsi="Century Gothic" w:cs="Arial"/>
                <w:b/>
                <w:i/>
                <w:sz w:val="18"/>
                <w:szCs w:val="18"/>
              </w:rPr>
            </w:pPr>
            <w:r w:rsidRPr="001E49CF">
              <w:rPr>
                <w:rFonts w:ascii="Century Gothic" w:hAnsi="Century Gothic" w:cs="Arial"/>
                <w:b/>
                <w:i/>
                <w:sz w:val="18"/>
                <w:szCs w:val="18"/>
              </w:rPr>
              <w:t>Kensuke’s Kingdom</w:t>
            </w:r>
            <w:r w:rsidR="00600AFC">
              <w:rPr>
                <w:rFonts w:ascii="Century Gothic" w:hAnsi="Century Gothic" w:cs="Arial"/>
                <w:b/>
                <w:i/>
                <w:sz w:val="18"/>
                <w:szCs w:val="18"/>
              </w:rPr>
              <w:t xml:space="preserve"> </w:t>
            </w:r>
            <w:r w:rsidR="00600AFC" w:rsidRPr="00600AFC">
              <w:rPr>
                <w:rFonts w:ascii="Century Gothic" w:hAnsi="Century Gothic" w:cs="Arial"/>
                <w:b/>
                <w:sz w:val="18"/>
                <w:szCs w:val="18"/>
              </w:rPr>
              <w:t>by</w:t>
            </w:r>
          </w:p>
          <w:p w:rsidR="00D40A56" w:rsidRPr="001E49CF" w:rsidRDefault="00D40A56" w:rsidP="00D40A56">
            <w:pPr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1E49CF">
              <w:rPr>
                <w:rFonts w:ascii="Century Gothic" w:hAnsi="Century Gothic" w:cs="Arial"/>
                <w:b/>
                <w:sz w:val="18"/>
                <w:szCs w:val="18"/>
              </w:rPr>
              <w:t xml:space="preserve">Michael </w:t>
            </w:r>
            <w:proofErr w:type="spellStart"/>
            <w:r w:rsidRPr="001E49CF">
              <w:rPr>
                <w:rFonts w:ascii="Century Gothic" w:hAnsi="Century Gothic" w:cs="Arial"/>
                <w:b/>
                <w:sz w:val="18"/>
                <w:szCs w:val="18"/>
              </w:rPr>
              <w:t>Morpurgo</w:t>
            </w:r>
            <w:proofErr w:type="spellEnd"/>
          </w:p>
          <w:p w:rsidR="00D87628" w:rsidRPr="001E49CF" w:rsidRDefault="00D87628" w:rsidP="00177A97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81" w:type="dxa"/>
          </w:tcPr>
          <w:p w:rsidR="00D03112" w:rsidRPr="00D03112" w:rsidRDefault="00D03112" w:rsidP="00D03112">
            <w:pPr>
              <w:jc w:val="center"/>
              <w:rPr>
                <w:rFonts w:ascii="Century Gothic" w:hAnsi="Century Gothic"/>
                <w:b/>
                <w:sz w:val="18"/>
                <w:szCs w:val="18"/>
              </w:rPr>
            </w:pPr>
            <w:r w:rsidRPr="00D03112">
              <w:rPr>
                <w:rFonts w:ascii="Century Gothic" w:hAnsi="Century Gothic"/>
                <w:b/>
                <w:sz w:val="18"/>
                <w:szCs w:val="18"/>
              </w:rPr>
              <w:t>-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  <w:r w:rsidRPr="00D03112">
              <w:rPr>
                <w:rFonts w:ascii="Century Gothic" w:hAnsi="Century Gothic"/>
                <w:b/>
                <w:sz w:val="18"/>
                <w:szCs w:val="18"/>
              </w:rPr>
              <w:t>Selection of texts to inform a speech about climate change.</w:t>
            </w:r>
          </w:p>
          <w:p w:rsidR="00D03112" w:rsidRPr="00D03112" w:rsidRDefault="00D03112" w:rsidP="00D03112">
            <w:pPr>
              <w:jc w:val="center"/>
              <w:rPr>
                <w:rFonts w:ascii="Century Gothic" w:hAnsi="Century Gothic"/>
                <w:b/>
                <w:sz w:val="18"/>
                <w:szCs w:val="18"/>
              </w:rPr>
            </w:pPr>
            <w:r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Flanimals</w:t>
            </w:r>
            <w:r>
              <w:rPr>
                <w:rFonts w:ascii="Century Gothic" w:hAnsi="Century Gothic"/>
                <w:b/>
                <w:i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/>
                <w:b/>
                <w:sz w:val="18"/>
                <w:szCs w:val="18"/>
              </w:rPr>
              <w:t>by Ricky Gervais</w:t>
            </w:r>
          </w:p>
          <w:p w:rsidR="00A86D65" w:rsidRPr="00D03112" w:rsidRDefault="00A86D65" w:rsidP="00A86D65">
            <w:pPr>
              <w:jc w:val="center"/>
              <w:rPr>
                <w:rFonts w:ascii="Century Gothic" w:hAnsi="Century Gothic"/>
                <w:b/>
                <w:sz w:val="18"/>
                <w:szCs w:val="18"/>
              </w:rPr>
            </w:pPr>
            <w:r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What Mr Darwin Saw</w:t>
            </w:r>
            <w:r w:rsidR="00D03112">
              <w:rPr>
                <w:rFonts w:ascii="Century Gothic" w:hAnsi="Century Gothic"/>
                <w:b/>
                <w:sz w:val="18"/>
                <w:szCs w:val="18"/>
              </w:rPr>
              <w:t xml:space="preserve"> by Mick Manning.</w:t>
            </w:r>
            <w:r w:rsidRPr="00D03112">
              <w:rPr>
                <w:rFonts w:ascii="Century Gothic" w:hAnsi="Century Gothic"/>
                <w:b/>
                <w:sz w:val="18"/>
                <w:szCs w:val="18"/>
              </w:rPr>
              <w:t xml:space="preserve"> </w:t>
            </w:r>
          </w:p>
          <w:p w:rsidR="00A86D65" w:rsidRPr="001E49CF" w:rsidRDefault="00A86D65" w:rsidP="00A86D65">
            <w:pPr>
              <w:jc w:val="center"/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D87628" w:rsidRPr="001E49CF" w:rsidRDefault="00D87628" w:rsidP="00D03112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297" w:type="dxa"/>
          </w:tcPr>
          <w:p w:rsidR="00D87628" w:rsidRPr="001E49CF" w:rsidRDefault="00A86D65" w:rsidP="00177A97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D03112">
              <w:rPr>
                <w:rFonts w:ascii="Century Gothic" w:hAnsi="Century Gothic"/>
                <w:b/>
                <w:i/>
                <w:sz w:val="18"/>
                <w:szCs w:val="18"/>
              </w:rPr>
              <w:t>The Lost Thing</w:t>
            </w:r>
            <w:r w:rsidR="00D03112">
              <w:rPr>
                <w:rFonts w:ascii="Century Gothic" w:hAnsi="Century Gothic"/>
                <w:b/>
                <w:sz w:val="18"/>
                <w:szCs w:val="18"/>
              </w:rPr>
              <w:t xml:space="preserve"> by Shaun Tan</w:t>
            </w:r>
            <w:r w:rsidR="00C77C7E">
              <w:rPr>
                <w:rFonts w:ascii="Century Gothic" w:hAnsi="Century Gothic"/>
                <w:b/>
                <w:sz w:val="18"/>
                <w:szCs w:val="18"/>
              </w:rPr>
              <w:t>.</w:t>
            </w:r>
          </w:p>
        </w:tc>
        <w:tc>
          <w:tcPr>
            <w:tcW w:w="1843" w:type="dxa"/>
          </w:tcPr>
          <w:p w:rsidR="00AD0CFC" w:rsidRDefault="00AD0CFC" w:rsidP="00AD0CFC">
            <w:pPr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>
              <w:rPr>
                <w:rFonts w:ascii="Century Gothic" w:hAnsi="Century Gothic" w:cs="Arial"/>
                <w:b/>
                <w:i/>
                <w:sz w:val="18"/>
                <w:szCs w:val="18"/>
              </w:rPr>
              <w:t xml:space="preserve">Holes </w:t>
            </w:r>
            <w:r>
              <w:rPr>
                <w:rFonts w:ascii="Century Gothic" w:hAnsi="Century Gothic" w:cs="Arial"/>
                <w:b/>
                <w:sz w:val="18"/>
                <w:szCs w:val="18"/>
              </w:rPr>
              <w:t xml:space="preserve">by Louis </w:t>
            </w:r>
            <w:proofErr w:type="spellStart"/>
            <w:r>
              <w:rPr>
                <w:rFonts w:ascii="Century Gothic" w:hAnsi="Century Gothic" w:cs="Arial"/>
                <w:b/>
                <w:sz w:val="18"/>
                <w:szCs w:val="18"/>
              </w:rPr>
              <w:t>Sachar</w:t>
            </w:r>
            <w:proofErr w:type="spellEnd"/>
            <w:r>
              <w:rPr>
                <w:rFonts w:ascii="Century Gothic" w:hAnsi="Century Gothic" w:cs="Arial"/>
                <w:b/>
                <w:sz w:val="18"/>
                <w:szCs w:val="18"/>
              </w:rPr>
              <w:t>.</w:t>
            </w:r>
          </w:p>
          <w:p w:rsidR="00AD0CFC" w:rsidRPr="00C77C7E" w:rsidRDefault="00AD0CFC" w:rsidP="00AD0CFC">
            <w:pPr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</w:p>
          <w:p w:rsidR="00A86D65" w:rsidRDefault="00D03112" w:rsidP="00A86D65">
            <w:pPr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  <w:r w:rsidRPr="00D03112">
              <w:rPr>
                <w:rFonts w:ascii="Century Gothic" w:hAnsi="Century Gothic" w:cs="Arial"/>
                <w:b/>
                <w:i/>
                <w:sz w:val="18"/>
                <w:szCs w:val="18"/>
              </w:rPr>
              <w:t xml:space="preserve">The Mysteries of </w:t>
            </w:r>
            <w:r w:rsidR="00A86D65" w:rsidRPr="00D03112">
              <w:rPr>
                <w:rFonts w:ascii="Century Gothic" w:hAnsi="Century Gothic" w:cs="Arial"/>
                <w:b/>
                <w:i/>
                <w:sz w:val="18"/>
                <w:szCs w:val="18"/>
              </w:rPr>
              <w:t>Harris Burdick</w:t>
            </w:r>
            <w:r>
              <w:rPr>
                <w:rFonts w:ascii="Century Gothic" w:hAnsi="Century Gothic" w:cs="Arial"/>
                <w:b/>
                <w:i/>
                <w:sz w:val="18"/>
                <w:szCs w:val="18"/>
              </w:rPr>
              <w:t xml:space="preserve"> </w:t>
            </w:r>
            <w:r>
              <w:rPr>
                <w:rFonts w:ascii="Century Gothic" w:hAnsi="Century Gothic" w:cs="Arial"/>
                <w:b/>
                <w:sz w:val="18"/>
                <w:szCs w:val="18"/>
              </w:rPr>
              <w:t xml:space="preserve">by Chris Van </w:t>
            </w:r>
            <w:proofErr w:type="spellStart"/>
            <w:r>
              <w:rPr>
                <w:rFonts w:ascii="Century Gothic" w:hAnsi="Century Gothic" w:cs="Arial"/>
                <w:b/>
                <w:sz w:val="18"/>
                <w:szCs w:val="18"/>
              </w:rPr>
              <w:t>Allsburg</w:t>
            </w:r>
            <w:proofErr w:type="spellEnd"/>
            <w:r w:rsidR="00372C2E">
              <w:rPr>
                <w:rFonts w:ascii="Century Gothic" w:hAnsi="Century Gothic" w:cs="Arial"/>
                <w:b/>
                <w:sz w:val="18"/>
                <w:szCs w:val="18"/>
              </w:rPr>
              <w:t>.</w:t>
            </w:r>
          </w:p>
          <w:p w:rsidR="00C77C7E" w:rsidRDefault="00C77C7E" w:rsidP="00A86D65">
            <w:pPr>
              <w:jc w:val="center"/>
              <w:rPr>
                <w:rFonts w:ascii="Century Gothic" w:hAnsi="Century Gothic" w:cs="Arial"/>
                <w:b/>
                <w:sz w:val="18"/>
                <w:szCs w:val="18"/>
              </w:rPr>
            </w:pPr>
          </w:p>
          <w:p w:rsidR="00D87628" w:rsidRPr="001E49CF" w:rsidRDefault="00D87628" w:rsidP="00AD0CFC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D87628" w:rsidRPr="001E49CF" w:rsidTr="00D87628">
        <w:trPr>
          <w:trHeight w:val="437"/>
        </w:trPr>
        <w:tc>
          <w:tcPr>
            <w:tcW w:w="1272" w:type="dxa"/>
            <w:shd w:val="clear" w:color="auto" w:fill="548DD4" w:themeFill="text2" w:themeFillTint="99"/>
          </w:tcPr>
          <w:p w:rsidR="00D87628" w:rsidRPr="001E49CF" w:rsidRDefault="00D87628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Number of weeks</w:t>
            </w:r>
          </w:p>
        </w:tc>
        <w:tc>
          <w:tcPr>
            <w:tcW w:w="2219" w:type="dxa"/>
          </w:tcPr>
          <w:p w:rsidR="000879BB" w:rsidRPr="001E49CF" w:rsidRDefault="00895DD1" w:rsidP="005770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1E49CF">
              <w:rPr>
                <w:rFonts w:ascii="Century Gothic" w:hAnsi="Century Gothic"/>
                <w:sz w:val="16"/>
                <w:szCs w:val="16"/>
              </w:rPr>
              <w:t xml:space="preserve">7 weeks </w:t>
            </w:r>
          </w:p>
          <w:p w:rsidR="00D87628" w:rsidRPr="00600AFC" w:rsidRDefault="00600AFC" w:rsidP="00600AFC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600AFC"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600AFC">
              <w:rPr>
                <w:rFonts w:ascii="Century Gothic" w:hAnsi="Century Gothic"/>
                <w:sz w:val="16"/>
                <w:szCs w:val="16"/>
              </w:rPr>
              <w:t>4-</w:t>
            </w:r>
            <w:r w:rsidR="001E43BD" w:rsidRPr="00600AFC">
              <w:rPr>
                <w:rFonts w:ascii="Century Gothic" w:hAnsi="Century Gothic"/>
                <w:sz w:val="16"/>
                <w:szCs w:val="16"/>
              </w:rPr>
              <w:t>5</w:t>
            </w:r>
            <w:r w:rsidRPr="00600AFC">
              <w:rPr>
                <w:rFonts w:ascii="Century Gothic" w:hAnsi="Century Gothic"/>
                <w:sz w:val="16"/>
                <w:szCs w:val="16"/>
              </w:rPr>
              <w:t xml:space="preserve"> weeks </w:t>
            </w:r>
            <w:r>
              <w:rPr>
                <w:rFonts w:ascii="Century Gothic" w:hAnsi="Century Gothic"/>
                <w:sz w:val="16"/>
                <w:szCs w:val="16"/>
              </w:rPr>
              <w:t>Boy at the Back of the Class</w:t>
            </w:r>
          </w:p>
          <w:p w:rsidR="000879BB" w:rsidRPr="001E49CF" w:rsidRDefault="00600AFC" w:rsidP="005770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1E43BD" w:rsidRPr="001E49CF">
              <w:rPr>
                <w:rFonts w:ascii="Century Gothic" w:hAnsi="Century Gothic"/>
                <w:sz w:val="16"/>
                <w:szCs w:val="16"/>
              </w:rPr>
              <w:t>2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weeks – Spooky Poetry</w:t>
            </w:r>
          </w:p>
          <w:p w:rsidR="000879BB" w:rsidRPr="001E49CF" w:rsidRDefault="000879BB" w:rsidP="005770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34" w:type="dxa"/>
          </w:tcPr>
          <w:p w:rsidR="00895DD1" w:rsidRPr="001E49CF" w:rsidRDefault="00895DD1" w:rsidP="00895DD1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1E49CF">
              <w:rPr>
                <w:rFonts w:ascii="Century Gothic" w:hAnsi="Century Gothic"/>
                <w:sz w:val="16"/>
                <w:szCs w:val="16"/>
              </w:rPr>
              <w:t xml:space="preserve">7 weeks </w:t>
            </w:r>
          </w:p>
          <w:p w:rsidR="001E43BD" w:rsidRPr="00600AFC" w:rsidRDefault="00600AFC" w:rsidP="00600AFC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600AFC"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600AFC">
              <w:rPr>
                <w:rFonts w:ascii="Century Gothic" w:hAnsi="Century Gothic"/>
                <w:sz w:val="16"/>
                <w:szCs w:val="16"/>
              </w:rPr>
              <w:t>2 weeks – Spine Chillers</w:t>
            </w:r>
          </w:p>
          <w:p w:rsidR="001E43BD" w:rsidRPr="001E49CF" w:rsidRDefault="00600AFC" w:rsidP="005770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- 4-5 weeks - </w:t>
            </w:r>
            <w:r w:rsidR="00E87764" w:rsidRPr="001E49CF">
              <w:rPr>
                <w:rFonts w:ascii="Century Gothic" w:hAnsi="Century Gothic"/>
                <w:sz w:val="16"/>
                <w:szCs w:val="16"/>
              </w:rPr>
              <w:t xml:space="preserve">Macbeth </w:t>
            </w:r>
          </w:p>
          <w:p w:rsidR="00D87628" w:rsidRPr="001E49CF" w:rsidRDefault="001E43BD" w:rsidP="005770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1E49CF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</w:tc>
        <w:tc>
          <w:tcPr>
            <w:tcW w:w="2693" w:type="dxa"/>
          </w:tcPr>
          <w:p w:rsidR="00D87628" w:rsidRPr="001E49CF" w:rsidRDefault="00A86D65" w:rsidP="005770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1E49CF">
              <w:rPr>
                <w:rFonts w:ascii="Century Gothic" w:hAnsi="Century Gothic"/>
                <w:sz w:val="16"/>
                <w:szCs w:val="16"/>
              </w:rPr>
              <w:t>6</w:t>
            </w:r>
            <w:r w:rsidR="00D03112">
              <w:rPr>
                <w:rFonts w:ascii="Century Gothic" w:hAnsi="Century Gothic"/>
                <w:sz w:val="16"/>
                <w:szCs w:val="16"/>
              </w:rPr>
              <w:t xml:space="preserve"> weeks</w:t>
            </w:r>
          </w:p>
        </w:tc>
        <w:tc>
          <w:tcPr>
            <w:tcW w:w="2381" w:type="dxa"/>
          </w:tcPr>
          <w:p w:rsidR="00D87628" w:rsidRPr="001E49CF" w:rsidRDefault="00A86D65" w:rsidP="005770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1E49CF">
              <w:rPr>
                <w:rFonts w:ascii="Century Gothic" w:hAnsi="Century Gothic"/>
                <w:sz w:val="16"/>
                <w:szCs w:val="16"/>
              </w:rPr>
              <w:t>6</w:t>
            </w:r>
            <w:r w:rsidR="00D03112">
              <w:rPr>
                <w:rFonts w:ascii="Century Gothic" w:hAnsi="Century Gothic"/>
                <w:sz w:val="16"/>
                <w:szCs w:val="16"/>
              </w:rPr>
              <w:t xml:space="preserve"> weeks</w:t>
            </w:r>
          </w:p>
        </w:tc>
        <w:tc>
          <w:tcPr>
            <w:tcW w:w="2297" w:type="dxa"/>
          </w:tcPr>
          <w:p w:rsidR="00D87628" w:rsidRPr="001E49CF" w:rsidRDefault="00A86D65" w:rsidP="005770BD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1E49CF">
              <w:rPr>
                <w:rFonts w:ascii="Century Gothic" w:hAnsi="Century Gothic"/>
                <w:sz w:val="16"/>
                <w:szCs w:val="16"/>
              </w:rPr>
              <w:t>6</w:t>
            </w:r>
            <w:r w:rsidR="00C710A5">
              <w:rPr>
                <w:rFonts w:ascii="Century Gothic" w:hAnsi="Century Gothic"/>
                <w:sz w:val="16"/>
                <w:szCs w:val="16"/>
              </w:rPr>
              <w:t xml:space="preserve"> weeks</w:t>
            </w:r>
          </w:p>
        </w:tc>
        <w:tc>
          <w:tcPr>
            <w:tcW w:w="1843" w:type="dxa"/>
          </w:tcPr>
          <w:p w:rsidR="00D87628" w:rsidRPr="001E49CF" w:rsidRDefault="00D03112" w:rsidP="00C710A5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7 wee</w:t>
            </w:r>
            <w:r w:rsidR="00C710A5">
              <w:rPr>
                <w:rFonts w:ascii="Century Gothic" w:hAnsi="Century Gothic"/>
                <w:sz w:val="16"/>
                <w:szCs w:val="16"/>
              </w:rPr>
              <w:t>k</w:t>
            </w:r>
            <w:r>
              <w:rPr>
                <w:rFonts w:ascii="Century Gothic" w:hAnsi="Century Gothic"/>
                <w:sz w:val="16"/>
                <w:szCs w:val="16"/>
              </w:rPr>
              <w:t>s</w:t>
            </w:r>
          </w:p>
        </w:tc>
      </w:tr>
      <w:tr w:rsidR="00D87628" w:rsidRPr="006A1C02" w:rsidTr="00D87628">
        <w:trPr>
          <w:trHeight w:val="2525"/>
        </w:trPr>
        <w:tc>
          <w:tcPr>
            <w:tcW w:w="1272" w:type="dxa"/>
            <w:shd w:val="clear" w:color="auto" w:fill="548DD4" w:themeFill="text2" w:themeFillTint="99"/>
          </w:tcPr>
          <w:p w:rsidR="00D87628" w:rsidRPr="001E49CF" w:rsidRDefault="00D87628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Learning objectives covered</w:t>
            </w:r>
            <w:r w:rsidR="00E65052" w:rsidRPr="001E49CF">
              <w:rPr>
                <w:rFonts w:ascii="Century Gothic" w:hAnsi="Century Gothic"/>
                <w:b/>
                <w:sz w:val="16"/>
                <w:szCs w:val="16"/>
              </w:rPr>
              <w:t xml:space="preserve"> (inc</w:t>
            </w:r>
            <w:r w:rsidR="00600AFC">
              <w:rPr>
                <w:rFonts w:ascii="Century Gothic" w:hAnsi="Century Gothic"/>
                <w:b/>
                <w:sz w:val="16"/>
                <w:szCs w:val="16"/>
              </w:rPr>
              <w:t>luding  SPa</w:t>
            </w:r>
            <w:r w:rsidR="00E65052" w:rsidRPr="001E49CF">
              <w:rPr>
                <w:rFonts w:ascii="Century Gothic" w:hAnsi="Century Gothic"/>
                <w:b/>
                <w:sz w:val="16"/>
                <w:szCs w:val="16"/>
              </w:rPr>
              <w:t>G)</w:t>
            </w:r>
          </w:p>
        </w:tc>
        <w:tc>
          <w:tcPr>
            <w:tcW w:w="2219" w:type="dxa"/>
          </w:tcPr>
          <w:p w:rsidR="006A1C02" w:rsidRP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-Creating bullet point plan</w:t>
            </w:r>
            <w:r>
              <w:rPr>
                <w:rFonts w:ascii="Century Gothic" w:hAnsi="Century Gothic"/>
                <w:sz w:val="16"/>
                <w:szCs w:val="16"/>
              </w:rPr>
              <w:t>s to map out ideas and aid cohesion.</w:t>
            </w:r>
          </w:p>
          <w:p w:rsidR="006A1C02" w:rsidRP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 xml:space="preserve">-Tense &amp; person </w:t>
            </w:r>
          </w:p>
          <w:p w:rsidR="00D87628" w:rsidRPr="006A1C02" w:rsidRDefault="002B06CF" w:rsidP="002B06CF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F362B1" w:rsidRPr="006A1C02">
              <w:rPr>
                <w:rFonts w:ascii="Century Gothic" w:hAnsi="Century Gothic"/>
                <w:sz w:val="16"/>
                <w:szCs w:val="16"/>
              </w:rPr>
              <w:t xml:space="preserve">Dialogue to convey character and move </w:t>
            </w:r>
            <w:r w:rsidR="006A1C02">
              <w:rPr>
                <w:rFonts w:ascii="Century Gothic" w:hAnsi="Century Gothic"/>
                <w:sz w:val="16"/>
                <w:szCs w:val="16"/>
              </w:rPr>
              <w:t xml:space="preserve">the </w:t>
            </w:r>
            <w:r w:rsidR="00F362B1" w:rsidRPr="006A1C02">
              <w:rPr>
                <w:rFonts w:ascii="Century Gothic" w:hAnsi="Century Gothic"/>
                <w:sz w:val="16"/>
                <w:szCs w:val="16"/>
              </w:rPr>
              <w:t>action forward</w:t>
            </w:r>
          </w:p>
          <w:p w:rsidR="006A1C02" w:rsidRP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 xml:space="preserve">-Show don’t tell </w:t>
            </w:r>
            <w:r>
              <w:rPr>
                <w:rFonts w:ascii="Century Gothic" w:hAnsi="Century Gothic"/>
                <w:sz w:val="16"/>
                <w:szCs w:val="16"/>
              </w:rPr>
              <w:t>description.</w:t>
            </w:r>
          </w:p>
          <w:p w:rsidR="00E43AAB" w:rsidRPr="006A1C02" w:rsidRDefault="00E43AAB" w:rsidP="002B06CF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 Atmospheric description of light levels/shadow, weather and senses.</w:t>
            </w:r>
          </w:p>
          <w:p w:rsidR="00F362B1" w:rsidRPr="006A1C02" w:rsidRDefault="006A1C02" w:rsidP="00FD5BE0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F362B1" w:rsidRPr="006A1C02">
              <w:rPr>
                <w:rFonts w:ascii="Century Gothic" w:hAnsi="Century Gothic"/>
                <w:sz w:val="16"/>
                <w:szCs w:val="16"/>
              </w:rPr>
              <w:t xml:space="preserve">Tier </w:t>
            </w:r>
            <w:r>
              <w:rPr>
                <w:rFonts w:ascii="Century Gothic" w:hAnsi="Century Gothic"/>
                <w:sz w:val="16"/>
                <w:szCs w:val="16"/>
              </w:rPr>
              <w:t>2/</w:t>
            </w:r>
            <w:r w:rsidR="00F362B1" w:rsidRPr="006A1C02">
              <w:rPr>
                <w:rFonts w:ascii="Century Gothic" w:hAnsi="Century Gothic"/>
                <w:sz w:val="16"/>
                <w:szCs w:val="16"/>
              </w:rPr>
              <w:t xml:space="preserve">3 vocab </w:t>
            </w:r>
            <w:r>
              <w:rPr>
                <w:rFonts w:ascii="Century Gothic" w:hAnsi="Century Gothic"/>
                <w:sz w:val="16"/>
                <w:szCs w:val="16"/>
              </w:rPr>
              <w:t>used in context.</w:t>
            </w:r>
          </w:p>
          <w:p w:rsidR="009D6009" w:rsidRPr="006A1C02" w:rsidRDefault="006A1C02" w:rsidP="00FD5BE0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Developing points and linking sentences/ paragraphs to create cohesion.</w:t>
            </w:r>
            <w:r w:rsidR="009D6009" w:rsidRPr="006A1C02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F8463E" w:rsidRDefault="00DC7343" w:rsidP="00FD5BE0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</w:t>
            </w:r>
            <w:r w:rsidR="00F8463E" w:rsidRPr="006A1C02">
              <w:rPr>
                <w:rFonts w:ascii="Century Gothic" w:hAnsi="Century Gothic"/>
                <w:sz w:val="16"/>
                <w:szCs w:val="16"/>
              </w:rPr>
              <w:t>Identify</w:t>
            </w:r>
            <w:r w:rsidR="006A1C02">
              <w:rPr>
                <w:rFonts w:ascii="Century Gothic" w:hAnsi="Century Gothic"/>
                <w:sz w:val="16"/>
                <w:szCs w:val="16"/>
              </w:rPr>
              <w:t xml:space="preserve"> and use</w:t>
            </w:r>
            <w:r w:rsidR="00F8463E" w:rsidRPr="006A1C02">
              <w:rPr>
                <w:rFonts w:ascii="Century Gothic" w:hAnsi="Century Gothic"/>
                <w:sz w:val="16"/>
                <w:szCs w:val="16"/>
              </w:rPr>
              <w:t xml:space="preserve"> features of a poem </w:t>
            </w:r>
            <w:r w:rsidR="006A1C02">
              <w:rPr>
                <w:rFonts w:ascii="Century Gothic" w:hAnsi="Century Gothic"/>
                <w:sz w:val="16"/>
                <w:szCs w:val="16"/>
              </w:rPr>
              <w:t>rhyming pattern</w:t>
            </w:r>
            <w:r w:rsidR="006A1C02" w:rsidRPr="006A1C02">
              <w:rPr>
                <w:rFonts w:ascii="Century Gothic" w:hAnsi="Century Gothic"/>
                <w:sz w:val="16"/>
                <w:szCs w:val="16"/>
              </w:rPr>
              <w:t>s</w:t>
            </w:r>
            <w:r w:rsidR="006A1C02">
              <w:rPr>
                <w:rFonts w:ascii="Century Gothic" w:hAnsi="Century Gothic"/>
                <w:sz w:val="16"/>
                <w:szCs w:val="16"/>
              </w:rPr>
              <w:t>, poetic structure and figurative language</w:t>
            </w:r>
            <w:r w:rsidR="006A1C02" w:rsidRPr="006A1C02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F8463E" w:rsidRPr="006A1C02">
              <w:rPr>
                <w:rFonts w:ascii="Century Gothic" w:hAnsi="Century Gothic"/>
                <w:sz w:val="16"/>
                <w:szCs w:val="16"/>
              </w:rPr>
              <w:t>(</w:t>
            </w:r>
            <w:proofErr w:type="spellStart"/>
            <w:r w:rsidR="00F8463E" w:rsidRPr="006A1C02">
              <w:rPr>
                <w:rFonts w:ascii="Century Gothic" w:hAnsi="Century Gothic"/>
                <w:sz w:val="16"/>
                <w:szCs w:val="16"/>
              </w:rPr>
              <w:t>e.g</w:t>
            </w:r>
            <w:proofErr w:type="spellEnd"/>
            <w:r w:rsidR="00F8463E" w:rsidRPr="006A1C02">
              <w:rPr>
                <w:rFonts w:ascii="Century Gothic" w:hAnsi="Century Gothic"/>
                <w:sz w:val="16"/>
                <w:szCs w:val="16"/>
              </w:rPr>
              <w:t xml:space="preserve"> figurative language) including </w:t>
            </w:r>
          </w:p>
          <w:p w:rsidR="00DC7343" w:rsidRPr="006A1C02" w:rsidRDefault="00DC7343" w:rsidP="00FD5BE0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 xml:space="preserve">- Inverted commas and other speech </w:t>
            </w:r>
            <w:r>
              <w:rPr>
                <w:rFonts w:ascii="Century Gothic" w:hAnsi="Century Gothic"/>
                <w:sz w:val="16"/>
                <w:szCs w:val="16"/>
              </w:rPr>
              <w:t>punctuation.</w:t>
            </w:r>
          </w:p>
          <w:p w:rsidR="00DC7343" w:rsidRDefault="00DC7343" w:rsidP="00FD5BE0">
            <w:pPr>
              <w:rPr>
                <w:rFonts w:ascii="Century Gothic" w:eastAsia="Calibri" w:hAnsi="Century Gothic" w:cs="Times New Roman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t>- Range of s</w:t>
            </w: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entence types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>, including ‘multi-clausal with co-ordination’ and ‘multi-clausal with subordination’.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lastRenderedPageBreak/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>Use of commas for clarity to mark clauses and adverbial phrases</w:t>
            </w:r>
          </w:p>
          <w:p w:rsidR="00F8463E" w:rsidRDefault="00DC7343" w:rsidP="00FD5BE0">
            <w:pPr>
              <w:rPr>
                <w:rFonts w:ascii="Century Gothic" w:eastAsia="Calibri" w:hAnsi="Century Gothic" w:cs="Times New Roman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t>- Distinguishing between a phrase and a clause.</w:t>
            </w:r>
          </w:p>
          <w:p w:rsidR="00704AD2" w:rsidRPr="00704AD2" w:rsidRDefault="00704AD2" w:rsidP="00FD5BE0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Relative clauses.</w:t>
            </w:r>
          </w:p>
          <w:p w:rsidR="002B06CF" w:rsidRPr="006A1C02" w:rsidRDefault="002B06CF" w:rsidP="002B06CF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 Editing skills related to spelling, punctuation, sense/tense and the success criteria for the piece.</w:t>
            </w:r>
          </w:p>
          <w:p w:rsidR="00F362B1" w:rsidRPr="006A1C02" w:rsidRDefault="00F362B1" w:rsidP="00FD5BE0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34" w:type="dxa"/>
          </w:tcPr>
          <w:p w:rsidR="00DC7343" w:rsidRDefault="00DC7343" w:rsidP="00DC7343">
            <w:pPr>
              <w:spacing w:line="276" w:lineRule="auto"/>
              <w:rPr>
                <w:rFonts w:ascii="Century Gothic" w:eastAsia="Calibri" w:hAnsi="Century Gothic" w:cs="Times New Roman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lastRenderedPageBreak/>
              <w:t>-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Identifying features of a spine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 chiller</w:t>
            </w:r>
          </w:p>
          <w:p w:rsidR="00DC7343" w:rsidRPr="006A1C02" w:rsidRDefault="00DC7343" w:rsidP="00DC7343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t>- Techniques to create tension.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br/>
            </w:r>
            <w:r>
              <w:rPr>
                <w:rFonts w:ascii="Century Gothic" w:eastAsia="Calibri" w:hAnsi="Century Gothic" w:cs="Calibri"/>
                <w:color w:val="000000"/>
                <w:sz w:val="16"/>
                <w:szCs w:val="16"/>
              </w:rPr>
              <w:t>- C</w:t>
            </w:r>
            <w:r w:rsidR="00794E90" w:rsidRPr="006A1C02">
              <w:rPr>
                <w:rFonts w:ascii="Century Gothic" w:eastAsia="Calibri" w:hAnsi="Century Gothic" w:cs="Calibri"/>
                <w:color w:val="000000"/>
                <w:sz w:val="16"/>
                <w:szCs w:val="16"/>
              </w:rPr>
              <w:t>reate atmosphere through weather, light levels and senses</w:t>
            </w:r>
            <w:r w:rsidR="00794E90" w:rsidRPr="006A1C02">
              <w:rPr>
                <w:rFonts w:ascii="Century Gothic" w:eastAsia="Calibri" w:hAnsi="Century Gothic" w:cs="Calibri"/>
                <w:color w:val="000000"/>
                <w:sz w:val="16"/>
                <w:szCs w:val="16"/>
              </w:rPr>
              <w:br/>
            </w: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Tier </w:t>
            </w:r>
            <w:r>
              <w:rPr>
                <w:rFonts w:ascii="Century Gothic" w:hAnsi="Century Gothic"/>
                <w:sz w:val="16"/>
                <w:szCs w:val="16"/>
              </w:rPr>
              <w:t>2/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3 vocab </w:t>
            </w:r>
            <w:r>
              <w:rPr>
                <w:rFonts w:ascii="Century Gothic" w:hAnsi="Century Gothic"/>
                <w:sz w:val="16"/>
                <w:szCs w:val="16"/>
              </w:rPr>
              <w:t>used in context.</w:t>
            </w:r>
          </w:p>
          <w:p w:rsidR="00DC7343" w:rsidRPr="00704AD2" w:rsidRDefault="00DC7343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-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Dialogue to convey character and move 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the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action forward</w:t>
            </w:r>
            <w:r w:rsidR="00704AD2">
              <w:rPr>
                <w:rFonts w:ascii="Century Gothic" w:eastAsia="Calibri" w:hAnsi="Century Gothic" w:cs="Times New Roman"/>
                <w:sz w:val="16"/>
                <w:szCs w:val="16"/>
              </w:rPr>
              <w:t>.</w:t>
            </w:r>
            <w:r w:rsidR="00794E90" w:rsidRPr="006A1C02">
              <w:rPr>
                <w:rFonts w:ascii="Century Gothic" w:eastAsia="Calibri" w:hAnsi="Century Gothic" w:cs="Calibri"/>
                <w:color w:val="000000"/>
                <w:sz w:val="16"/>
                <w:szCs w:val="16"/>
              </w:rPr>
              <w:br/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-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Show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 -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 don’t tell 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>description</w:t>
            </w:r>
            <w:r w:rsidR="00794E90" w:rsidRPr="006A1C02">
              <w:rPr>
                <w:rFonts w:ascii="Century Gothic" w:eastAsia="Calibri" w:hAnsi="Century Gothic" w:cs="Calibri"/>
                <w:color w:val="000000"/>
                <w:sz w:val="16"/>
                <w:szCs w:val="16"/>
              </w:rPr>
              <w:br/>
            </w:r>
            <w:r>
              <w:rPr>
                <w:rFonts w:ascii="Century Gothic" w:hAnsi="Century Gothic"/>
                <w:sz w:val="16"/>
                <w:szCs w:val="16"/>
              </w:rPr>
              <w:t>- Developing points and linking sentences/ paragraphs to create cohesion.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br/>
            </w:r>
            <w:r w:rsidRPr="006A1C02">
              <w:rPr>
                <w:rFonts w:ascii="Century Gothic" w:hAnsi="Century Gothic"/>
                <w:sz w:val="16"/>
                <w:szCs w:val="16"/>
              </w:rPr>
              <w:t>- Inverted commas and other speech punctuation.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br/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-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Prepositions/prepositional phrases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br/>
            </w:r>
            <w:r>
              <w:rPr>
                <w:rFonts w:ascii="Century Gothic" w:hAnsi="Century Gothic"/>
                <w:sz w:val="16"/>
                <w:szCs w:val="16"/>
              </w:rPr>
              <w:t>- C</w:t>
            </w:r>
            <w:r w:rsidR="00704AD2">
              <w:rPr>
                <w:rFonts w:ascii="Century Gothic" w:hAnsi="Century Gothic"/>
                <w:sz w:val="16"/>
                <w:szCs w:val="16"/>
              </w:rPr>
              <w:t xml:space="preserve">onjunctions and clauses </w:t>
            </w:r>
          </w:p>
          <w:p w:rsidR="00704AD2" w:rsidRDefault="00DC7343" w:rsidP="00DC7343">
            <w:pPr>
              <w:rPr>
                <w:rFonts w:ascii="Century Gothic" w:eastAsia="Calibri" w:hAnsi="Century Gothic" w:cs="Times New Roman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t>- Range of s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entence types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>, including ‘multi-clausal with co-ordination’ and ‘multi-clausal with subordination</w:t>
            </w:r>
            <w:r w:rsidR="00704AD2">
              <w:rPr>
                <w:rFonts w:ascii="Century Gothic" w:eastAsia="Calibri" w:hAnsi="Century Gothic" w:cs="Times New Roman"/>
                <w:sz w:val="16"/>
                <w:szCs w:val="16"/>
              </w:rPr>
              <w:t>’.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>Use of commas for clarity to mark clauses and adverbial phrases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Relative clauses</w:t>
            </w:r>
          </w:p>
          <w:p w:rsidR="00DC7343" w:rsidRPr="006A1C02" w:rsidRDefault="00DC7343" w:rsidP="00DC7343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Parenthesis demarcated with commas, dashes and brackets.</w:t>
            </w:r>
          </w:p>
          <w:p w:rsidR="002B06CF" w:rsidRPr="00DC7343" w:rsidRDefault="00DC7343" w:rsidP="00794E90">
            <w:pPr>
              <w:spacing w:after="200" w:line="276" w:lineRule="auto"/>
              <w:rPr>
                <w:rFonts w:ascii="Century Gothic" w:eastAsia="Calibri" w:hAnsi="Century Gothic" w:cs="Times New Roman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-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Identify and use features of a play</w:t>
            </w:r>
            <w:r w:rsidR="002B06CF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script 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br/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>-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S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ynonyms/synonymous noun 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lastRenderedPageBreak/>
              <w:t>phrases</w:t>
            </w:r>
            <w:r w:rsidR="00794E90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br/>
            </w:r>
          </w:p>
          <w:p w:rsidR="002B06CF" w:rsidRPr="006A1C02" w:rsidRDefault="002B06CF" w:rsidP="002B06CF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 Editing skills related to spelling, punctuation, sense/tense and the success criteria for the piece.</w:t>
            </w:r>
          </w:p>
          <w:p w:rsidR="00DC7343" w:rsidRDefault="00794E90" w:rsidP="00DC7343">
            <w:pPr>
              <w:spacing w:line="276" w:lineRule="auto"/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br/>
            </w:r>
            <w:r w:rsidRPr="006A1C02">
              <w:rPr>
                <w:rFonts w:ascii="Century Gothic" w:hAnsi="Century Gothic"/>
                <w:sz w:val="16"/>
                <w:szCs w:val="16"/>
              </w:rPr>
              <w:t>- fronted adverbials (ISPACE)</w:t>
            </w:r>
            <w:r w:rsidRPr="006A1C02">
              <w:rPr>
                <w:rFonts w:ascii="Century Gothic" w:hAnsi="Century Gothic"/>
                <w:sz w:val="16"/>
                <w:szCs w:val="16"/>
              </w:rPr>
              <w:br/>
              <w:t xml:space="preserve">- commas </w:t>
            </w:r>
            <w:r w:rsidRPr="006A1C02">
              <w:rPr>
                <w:rFonts w:ascii="Century Gothic" w:hAnsi="Century Gothic"/>
                <w:sz w:val="16"/>
                <w:szCs w:val="16"/>
              </w:rPr>
              <w:br/>
              <w:t>- word classes</w:t>
            </w:r>
            <w:r w:rsidRPr="006A1C02">
              <w:rPr>
                <w:rFonts w:ascii="Century Gothic" w:hAnsi="Century Gothic"/>
                <w:sz w:val="16"/>
                <w:szCs w:val="16"/>
              </w:rPr>
              <w:br/>
              <w:t>- apostrophe</w:t>
            </w:r>
            <w:r w:rsidR="00DC7343">
              <w:rPr>
                <w:rFonts w:ascii="Century Gothic" w:hAnsi="Century Gothic"/>
                <w:sz w:val="16"/>
                <w:szCs w:val="16"/>
              </w:rPr>
              <w:t>s</w:t>
            </w:r>
            <w:r w:rsidR="00DC7343">
              <w:rPr>
                <w:rFonts w:ascii="Century Gothic" w:hAnsi="Century Gothic"/>
                <w:sz w:val="16"/>
                <w:szCs w:val="16"/>
              </w:rPr>
              <w:br/>
              <w:t>- paragraphs</w:t>
            </w:r>
            <w:r w:rsidR="00DC7343">
              <w:rPr>
                <w:rFonts w:ascii="Century Gothic" w:hAnsi="Century Gothic"/>
                <w:sz w:val="16"/>
                <w:szCs w:val="16"/>
              </w:rPr>
              <w:br/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noun phrases </w:t>
            </w:r>
            <w:r w:rsidR="00DC7343">
              <w:rPr>
                <w:rFonts w:ascii="Century Gothic" w:hAnsi="Century Gothic"/>
                <w:sz w:val="16"/>
                <w:szCs w:val="16"/>
              </w:rPr>
              <w:t>that have been expanded</w:t>
            </w:r>
            <w:r w:rsidRPr="006A1C02">
              <w:rPr>
                <w:rFonts w:ascii="Century Gothic" w:hAnsi="Century Gothic"/>
                <w:sz w:val="16"/>
                <w:szCs w:val="16"/>
              </w:rPr>
              <w:br/>
            </w:r>
            <w:r w:rsidR="00FD13B5" w:rsidRPr="006A1C02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DC7343"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FD13B5" w:rsidRPr="006A1C02">
              <w:rPr>
                <w:rFonts w:ascii="Century Gothic" w:hAnsi="Century Gothic"/>
                <w:sz w:val="16"/>
                <w:szCs w:val="16"/>
              </w:rPr>
              <w:t>different types of adverbial</w:t>
            </w:r>
            <w:r w:rsidR="00DC7343">
              <w:rPr>
                <w:rFonts w:ascii="Century Gothic" w:hAnsi="Century Gothic"/>
                <w:sz w:val="16"/>
                <w:szCs w:val="16"/>
              </w:rPr>
              <w:t>s</w:t>
            </w:r>
          </w:p>
          <w:p w:rsidR="005556EE" w:rsidRPr="006A1C02" w:rsidRDefault="00DC7343" w:rsidP="00DC7343">
            <w:pPr>
              <w:spacing w:after="200" w:line="276" w:lineRule="auto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-Parenthesis</w:t>
            </w:r>
          </w:p>
        </w:tc>
        <w:tc>
          <w:tcPr>
            <w:tcW w:w="2693" w:type="dxa"/>
          </w:tcPr>
          <w:p w:rsidR="00D87628" w:rsidRPr="006A1C02" w:rsidRDefault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lastRenderedPageBreak/>
              <w:t>- S</w:t>
            </w:r>
            <w:r w:rsidR="00A86D65" w:rsidRPr="006A1C02">
              <w:rPr>
                <w:rFonts w:ascii="Century Gothic" w:hAnsi="Century Gothic"/>
                <w:sz w:val="16"/>
                <w:szCs w:val="16"/>
              </w:rPr>
              <w:t>how don’t tell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description</w:t>
            </w:r>
          </w:p>
          <w:p w:rsidR="006A1C02" w:rsidRDefault="006A1C02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 Atmospheric description of light le</w:t>
            </w:r>
            <w:r>
              <w:rPr>
                <w:rFonts w:ascii="Century Gothic" w:hAnsi="Century Gothic"/>
                <w:sz w:val="16"/>
                <w:szCs w:val="16"/>
              </w:rPr>
              <w:t>vels/shadow, weather, senses and figurative language.</w:t>
            </w:r>
          </w:p>
          <w:p w:rsidR="00704AD2" w:rsidRPr="006A1C0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Tier </w:t>
            </w:r>
            <w:r>
              <w:rPr>
                <w:rFonts w:ascii="Century Gothic" w:hAnsi="Century Gothic"/>
                <w:sz w:val="16"/>
                <w:szCs w:val="16"/>
              </w:rPr>
              <w:t>2/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3 vocab </w:t>
            </w:r>
            <w:r>
              <w:rPr>
                <w:rFonts w:ascii="Century Gothic" w:hAnsi="Century Gothic"/>
                <w:sz w:val="16"/>
                <w:szCs w:val="16"/>
              </w:rPr>
              <w:t>used in context.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Dialogue to convey character and move 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the </w:t>
            </w: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action forward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>.</w:t>
            </w:r>
          </w:p>
          <w:p w:rsidR="00704AD2" w:rsidRPr="006A1C0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Developing points and linking sentences/ paragraphs to create cohesion.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DC7343" w:rsidRPr="006A1C02" w:rsidRDefault="00DC7343" w:rsidP="00DC7343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Consistent use of the correct verb tense.</w:t>
            </w:r>
          </w:p>
          <w:p w:rsid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Verb tenses and forms, including the perfect, progressive and </w:t>
            </w:r>
            <w:r>
              <w:rPr>
                <w:rFonts w:ascii="Century Gothic" w:hAnsi="Century Gothic"/>
                <w:sz w:val="16"/>
                <w:szCs w:val="16"/>
              </w:rPr>
              <w:t>passive to aid cohesion.</w:t>
            </w:r>
          </w:p>
          <w:p w:rsidR="006A1C02" w:rsidRDefault="006A1C02" w:rsidP="002B06CF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Relative clauses</w:t>
            </w:r>
          </w:p>
          <w:p w:rsidR="006A1C02" w:rsidRPr="006A1C02" w:rsidRDefault="006A1C02" w:rsidP="002B06CF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Parenthesis demarcated with commas, dashes and brackets.</w:t>
            </w:r>
          </w:p>
          <w:p w:rsid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Passive voice</w:t>
            </w:r>
          </w:p>
          <w:p w:rsid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Present and past progressive verb tenses.</w:t>
            </w:r>
          </w:p>
          <w:p w:rsidR="00704AD2" w:rsidRDefault="006A1C0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Present and past perfect verb tenses</w:t>
            </w:r>
            <w:r w:rsidR="00704AD2" w:rsidRPr="006A1C02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6A1C02" w:rsidRDefault="00704AD2" w:rsidP="006A1C0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>Use of commas for clarity to mark clauses and adverbial phrases</w:t>
            </w:r>
          </w:p>
          <w:p w:rsid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</w:t>
            </w:r>
            <w:r w:rsidRPr="006A1C02">
              <w:rPr>
                <w:rFonts w:ascii="Century Gothic" w:hAnsi="Century Gothic"/>
                <w:sz w:val="16"/>
                <w:szCs w:val="16"/>
              </w:rPr>
              <w:t>Apostrophes for contractions.</w:t>
            </w:r>
          </w:p>
          <w:p w:rsidR="00DC7343" w:rsidRDefault="006A1C02" w:rsidP="00DC7343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 xml:space="preserve">-Apostrophes for </w:t>
            </w:r>
            <w:r w:rsidR="00DC7343" w:rsidRPr="006A1C02">
              <w:rPr>
                <w:rFonts w:ascii="Century Gothic" w:hAnsi="Century Gothic"/>
                <w:sz w:val="16"/>
                <w:szCs w:val="16"/>
              </w:rPr>
              <w:t xml:space="preserve">possession </w:t>
            </w:r>
            <w:r w:rsidR="00DC7343">
              <w:rPr>
                <w:rFonts w:ascii="Century Gothic" w:hAnsi="Century Gothic"/>
                <w:sz w:val="16"/>
                <w:szCs w:val="16"/>
              </w:rPr>
              <w:t>(including plurals).</w:t>
            </w:r>
          </w:p>
          <w:p w:rsidR="006A1C02" w:rsidRP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</w:t>
            </w:r>
            <w:r w:rsidRPr="006A1C02">
              <w:rPr>
                <w:rFonts w:ascii="Century Gothic" w:hAnsi="Century Gothic"/>
                <w:sz w:val="16"/>
                <w:szCs w:val="16"/>
              </w:rPr>
              <w:t>Semi-colons</w:t>
            </w:r>
          </w:p>
          <w:p w:rsidR="006A1C02" w:rsidRPr="006A1C02" w:rsidRDefault="006A1C02" w:rsidP="006A1C0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>Colons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E97EAB">
              <w:rPr>
                <w:rFonts w:ascii="Century Gothic" w:hAnsi="Century Gothic"/>
                <w:sz w:val="16"/>
                <w:szCs w:val="16"/>
              </w:rPr>
              <w:t>- how to use them for a variety of functions.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lastRenderedPageBreak/>
              <w:t>- Editing skills related to spelling, punctuation, sense/tense and the success criteria for the piece.</w:t>
            </w:r>
          </w:p>
          <w:p w:rsidR="00A86D65" w:rsidRPr="006A1C02" w:rsidRDefault="00A86D65" w:rsidP="006A1C02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81" w:type="dxa"/>
          </w:tcPr>
          <w:p w:rsidR="00D87628" w:rsidRPr="006A1C02" w:rsidRDefault="00223624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lastRenderedPageBreak/>
              <w:t>Verb tense</w:t>
            </w:r>
          </w:p>
          <w:p w:rsidR="00223624" w:rsidRPr="006A1C02" w:rsidRDefault="00223624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Noun phrases</w:t>
            </w:r>
          </w:p>
          <w:p w:rsidR="00223624" w:rsidRPr="006A1C02" w:rsidRDefault="00223624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Parenthesis</w:t>
            </w:r>
          </w:p>
          <w:p w:rsidR="00223624" w:rsidRDefault="00223624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Tier 2/3 vocabulary</w:t>
            </w:r>
          </w:p>
          <w:p w:rsidR="00DC7343" w:rsidRPr="006A1C02" w:rsidRDefault="00DC7343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-Identifying and using the features of anon-chronological report:</w:t>
            </w:r>
          </w:p>
          <w:p w:rsidR="00223624" w:rsidRPr="00DC7343" w:rsidRDefault="00223624" w:rsidP="00DC7343">
            <w:pPr>
              <w:pStyle w:val="ListParagraph"/>
              <w:numPr>
                <w:ilvl w:val="0"/>
                <w:numId w:val="31"/>
              </w:numPr>
              <w:ind w:left="455"/>
              <w:rPr>
                <w:rFonts w:ascii="Century Gothic" w:hAnsi="Century Gothic"/>
                <w:sz w:val="16"/>
                <w:szCs w:val="16"/>
              </w:rPr>
            </w:pPr>
            <w:r w:rsidRPr="00DC7343">
              <w:rPr>
                <w:rFonts w:ascii="Century Gothic" w:hAnsi="Century Gothic"/>
                <w:sz w:val="16"/>
                <w:szCs w:val="16"/>
              </w:rPr>
              <w:t>Bullet points</w:t>
            </w:r>
          </w:p>
          <w:p w:rsidR="00DC7343" w:rsidRPr="00DC7343" w:rsidRDefault="00DC7343" w:rsidP="00DC7343">
            <w:pPr>
              <w:pStyle w:val="ListParagraph"/>
              <w:numPr>
                <w:ilvl w:val="0"/>
                <w:numId w:val="31"/>
              </w:numPr>
              <w:ind w:left="455"/>
              <w:rPr>
                <w:rFonts w:ascii="Century Gothic" w:hAnsi="Century Gothic"/>
                <w:sz w:val="16"/>
                <w:szCs w:val="16"/>
              </w:rPr>
            </w:pPr>
            <w:r w:rsidRPr="00DC7343">
              <w:rPr>
                <w:rFonts w:ascii="Century Gothic" w:hAnsi="Century Gothic"/>
                <w:sz w:val="16"/>
                <w:szCs w:val="16"/>
              </w:rPr>
              <w:t>Subheadings</w:t>
            </w:r>
          </w:p>
          <w:p w:rsidR="00DC7343" w:rsidRPr="00DC7343" w:rsidRDefault="00DC7343" w:rsidP="00DC7343">
            <w:pPr>
              <w:pStyle w:val="ListParagraph"/>
              <w:numPr>
                <w:ilvl w:val="0"/>
                <w:numId w:val="31"/>
              </w:numPr>
              <w:ind w:left="455"/>
              <w:rPr>
                <w:rFonts w:ascii="Century Gothic" w:hAnsi="Century Gothic"/>
                <w:sz w:val="16"/>
                <w:szCs w:val="16"/>
              </w:rPr>
            </w:pPr>
            <w:r w:rsidRPr="00DC7343">
              <w:rPr>
                <w:rFonts w:ascii="Century Gothic" w:hAnsi="Century Gothic"/>
                <w:sz w:val="16"/>
                <w:szCs w:val="16"/>
              </w:rPr>
              <w:t>Glossary</w:t>
            </w:r>
          </w:p>
          <w:p w:rsidR="00A005C3" w:rsidRDefault="00A005C3" w:rsidP="00A005C3">
            <w:pPr>
              <w:rPr>
                <w:rFonts w:ascii="Century Gothic" w:eastAsia="Calibri" w:hAnsi="Century Gothic" w:cs="Times New Roman"/>
                <w:sz w:val="16"/>
                <w:szCs w:val="16"/>
              </w:rPr>
            </w:pP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- Applying the correct register of formality</w:t>
            </w:r>
            <w:r w:rsidR="00704AD2">
              <w:rPr>
                <w:rFonts w:ascii="Century Gothic" w:eastAsia="Calibri" w:hAnsi="Century Gothic" w:cs="Times New Roman"/>
                <w:sz w:val="16"/>
                <w:szCs w:val="16"/>
              </w:rPr>
              <w:t>.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Passive voice</w:t>
            </w:r>
          </w:p>
          <w:p w:rsidR="00AD0CFC" w:rsidRPr="006A1C02" w:rsidRDefault="00DC7343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AD0CFC" w:rsidRPr="006A1C02">
              <w:rPr>
                <w:rFonts w:ascii="Century Gothic" w:hAnsi="Century Gothic"/>
                <w:sz w:val="16"/>
                <w:szCs w:val="16"/>
              </w:rPr>
              <w:t>Synonyms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and synonymous noun phrases.</w:t>
            </w:r>
          </w:p>
          <w:p w:rsidR="00AD0CFC" w:rsidRDefault="00DC7343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AD0CFC" w:rsidRPr="006A1C02">
              <w:rPr>
                <w:rFonts w:ascii="Century Gothic" w:hAnsi="Century Gothic"/>
                <w:sz w:val="16"/>
                <w:szCs w:val="16"/>
              </w:rPr>
              <w:t>Show – don’t tell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description</w:t>
            </w:r>
          </w:p>
          <w:p w:rsidR="00DC7343" w:rsidRDefault="00DC7343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Consistent use of the correct verb tense.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Relative clauses</w:t>
            </w:r>
          </w:p>
          <w:p w:rsidR="00704AD2" w:rsidRPr="006A1C0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Parenthesis demarcated with commas, dashes and brackets.</w:t>
            </w:r>
          </w:p>
          <w:p w:rsidR="00704AD2" w:rsidRPr="006A1C02" w:rsidRDefault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Noun phrases that have been expanded.</w:t>
            </w:r>
          </w:p>
          <w:p w:rsidR="00F93DDC" w:rsidRPr="006A1C02" w:rsidRDefault="00F93DDC" w:rsidP="00F93DDC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 Editing skills related to spelling, punctuation, sense/tense and the success criteria for the piece.</w:t>
            </w:r>
          </w:p>
          <w:p w:rsidR="00F93DDC" w:rsidRPr="006A1C02" w:rsidRDefault="00F93DD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297" w:type="dxa"/>
          </w:tcPr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S</w:t>
            </w:r>
            <w:r w:rsidRPr="006A1C02">
              <w:rPr>
                <w:rFonts w:ascii="Century Gothic" w:hAnsi="Century Gothic"/>
                <w:sz w:val="16"/>
                <w:szCs w:val="16"/>
              </w:rPr>
              <w:t>how don’t tell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description.</w:t>
            </w:r>
          </w:p>
          <w:p w:rsidR="00704AD2" w:rsidRPr="006A1C0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Tier </w:t>
            </w:r>
            <w:r>
              <w:rPr>
                <w:rFonts w:ascii="Century Gothic" w:hAnsi="Century Gothic"/>
                <w:sz w:val="16"/>
                <w:szCs w:val="16"/>
              </w:rPr>
              <w:t>2/</w:t>
            </w:r>
            <w:r w:rsidRPr="006A1C02">
              <w:rPr>
                <w:rFonts w:ascii="Century Gothic" w:hAnsi="Century Gothic"/>
                <w:sz w:val="16"/>
                <w:szCs w:val="16"/>
              </w:rPr>
              <w:t xml:space="preserve">3 vocab </w:t>
            </w:r>
            <w:r>
              <w:rPr>
                <w:rFonts w:ascii="Century Gothic" w:hAnsi="Century Gothic"/>
                <w:sz w:val="16"/>
                <w:szCs w:val="16"/>
              </w:rPr>
              <w:t>used in context.</w:t>
            </w:r>
          </w:p>
          <w:p w:rsidR="00704AD2" w:rsidRPr="006A1C0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Dialogue to convey character and move 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the </w:t>
            </w: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action forward</w:t>
            </w:r>
            <w:r>
              <w:rPr>
                <w:rFonts w:ascii="Century Gothic" w:eastAsia="Calibri" w:hAnsi="Century Gothic" w:cs="Times New Roman"/>
                <w:sz w:val="16"/>
                <w:szCs w:val="16"/>
              </w:rPr>
              <w:t>.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 Atmospheric description of light le</w:t>
            </w:r>
            <w:r>
              <w:rPr>
                <w:rFonts w:ascii="Century Gothic" w:hAnsi="Century Gothic"/>
                <w:sz w:val="16"/>
                <w:szCs w:val="16"/>
              </w:rPr>
              <w:t>vels/shadow, weather, senses and figurative language.</w:t>
            </w:r>
          </w:p>
          <w:p w:rsidR="00704AD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Pr="006A1C02">
              <w:rPr>
                <w:rFonts w:ascii="Century Gothic" w:hAnsi="Century Gothic"/>
                <w:sz w:val="16"/>
                <w:szCs w:val="16"/>
              </w:rPr>
              <w:t>Synonyms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and synonymous noun phrases.</w:t>
            </w:r>
          </w:p>
          <w:p w:rsidR="00704AD2" w:rsidRPr="006A1C02" w:rsidRDefault="00704AD2" w:rsidP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Consistent use of the correct verb tense.</w:t>
            </w:r>
          </w:p>
          <w:p w:rsidR="00704AD2" w:rsidRDefault="00704AD2" w:rsidP="00A005C3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A005C3" w:rsidRPr="006A1C02" w:rsidRDefault="00A005C3" w:rsidP="00A005C3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 Editing skills related to spelling, punctuation, sense/tense and the success criteria for the piece.</w:t>
            </w:r>
          </w:p>
          <w:p w:rsidR="00D87628" w:rsidRPr="006A1C02" w:rsidRDefault="00D87628" w:rsidP="00DE6937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3" w:type="dxa"/>
          </w:tcPr>
          <w:p w:rsidR="00053FED" w:rsidRPr="006A1C02" w:rsidRDefault="00AD0CFC" w:rsidP="00AD0CFC">
            <w:pPr>
              <w:rPr>
                <w:rFonts w:ascii="Century Gothic" w:eastAsia="Calibri" w:hAnsi="Century Gothic" w:cs="Times New Roman"/>
                <w:sz w:val="16"/>
                <w:szCs w:val="16"/>
              </w:rPr>
            </w:pP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- Dialogue to convey character and move action forward.</w:t>
            </w:r>
          </w:p>
          <w:p w:rsidR="00AD0CFC" w:rsidRPr="006A1C02" w:rsidRDefault="00AD0CFC" w:rsidP="00AD0CFC">
            <w:pPr>
              <w:rPr>
                <w:rFonts w:ascii="Century Gothic" w:eastAsia="Calibri" w:hAnsi="Century Gothic" w:cs="Times New Roman"/>
                <w:sz w:val="16"/>
                <w:szCs w:val="16"/>
              </w:rPr>
            </w:pP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 xml:space="preserve">- </w:t>
            </w:r>
            <w:r w:rsidR="00A005C3"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Applying the correct r</w:t>
            </w:r>
            <w:r w:rsidRPr="006A1C02">
              <w:rPr>
                <w:rFonts w:ascii="Century Gothic" w:eastAsia="Calibri" w:hAnsi="Century Gothic" w:cs="Times New Roman"/>
                <w:sz w:val="16"/>
                <w:szCs w:val="16"/>
              </w:rPr>
              <w:t>egister of formality</w:t>
            </w:r>
          </w:p>
          <w:p w:rsidR="00A005C3" w:rsidRPr="006A1C02" w:rsidRDefault="00A005C3" w:rsidP="00A005C3">
            <w:pPr>
              <w:rPr>
                <w:rFonts w:ascii="Century Gothic" w:hAnsi="Century Gothic"/>
                <w:sz w:val="16"/>
                <w:szCs w:val="16"/>
              </w:rPr>
            </w:pPr>
            <w:r w:rsidRPr="006A1C02">
              <w:rPr>
                <w:rFonts w:ascii="Century Gothic" w:hAnsi="Century Gothic"/>
                <w:sz w:val="16"/>
                <w:szCs w:val="16"/>
              </w:rPr>
              <w:t>- Editing skills related to spelling, punctuation, sense/tense and the success criteria for the piece.</w:t>
            </w:r>
          </w:p>
          <w:p w:rsidR="00A005C3" w:rsidRPr="006A1C02" w:rsidRDefault="00A005C3" w:rsidP="00AD0CFC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D87628" w:rsidRPr="001E49CF" w:rsidTr="00D87628">
        <w:trPr>
          <w:trHeight w:val="1401"/>
        </w:trPr>
        <w:tc>
          <w:tcPr>
            <w:tcW w:w="1272" w:type="dxa"/>
            <w:shd w:val="clear" w:color="auto" w:fill="548DD4" w:themeFill="text2" w:themeFillTint="99"/>
          </w:tcPr>
          <w:p w:rsidR="00D87628" w:rsidRPr="001E49CF" w:rsidRDefault="00D87628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lastRenderedPageBreak/>
              <w:t>Written outcomes</w:t>
            </w:r>
          </w:p>
        </w:tc>
        <w:tc>
          <w:tcPr>
            <w:tcW w:w="2219" w:type="dxa"/>
          </w:tcPr>
          <w:p w:rsidR="005770BD" w:rsidRPr="00AF7DF5" w:rsidRDefault="00AF7DF5" w:rsidP="00AF7DF5">
            <w:pPr>
              <w:rPr>
                <w:rFonts w:ascii="Century Gothic" w:hAnsi="Century Gothic"/>
                <w:sz w:val="16"/>
                <w:szCs w:val="16"/>
              </w:rPr>
            </w:pPr>
            <w:r w:rsidRPr="00AF7DF5"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9D6009" w:rsidRPr="00AF7DF5">
              <w:rPr>
                <w:rFonts w:ascii="Century Gothic" w:hAnsi="Century Gothic"/>
                <w:sz w:val="16"/>
                <w:szCs w:val="16"/>
              </w:rPr>
              <w:t xml:space="preserve">Recount/diary </w:t>
            </w:r>
            <w:r w:rsidR="00C500EF" w:rsidRPr="00AF7DF5">
              <w:rPr>
                <w:rFonts w:ascii="Century Gothic" w:hAnsi="Century Gothic"/>
                <w:sz w:val="16"/>
                <w:szCs w:val="16"/>
              </w:rPr>
              <w:t xml:space="preserve">of </w:t>
            </w:r>
            <w:r w:rsidR="00223624" w:rsidRPr="00AF7DF5">
              <w:rPr>
                <w:rFonts w:ascii="Century Gothic" w:hAnsi="Century Gothic"/>
                <w:sz w:val="16"/>
                <w:szCs w:val="16"/>
              </w:rPr>
              <w:t>Ahme</w:t>
            </w:r>
            <w:r w:rsidR="009D6009" w:rsidRPr="00AF7DF5">
              <w:rPr>
                <w:rFonts w:ascii="Century Gothic" w:hAnsi="Century Gothic"/>
                <w:sz w:val="16"/>
                <w:szCs w:val="16"/>
              </w:rPr>
              <w:t xml:space="preserve">t’s </w:t>
            </w:r>
            <w:r w:rsidR="00C500EF" w:rsidRPr="00AF7DF5">
              <w:rPr>
                <w:rFonts w:ascii="Century Gothic" w:hAnsi="Century Gothic"/>
                <w:sz w:val="16"/>
                <w:szCs w:val="16"/>
              </w:rPr>
              <w:t>first day at school</w:t>
            </w:r>
          </w:p>
          <w:p w:rsidR="009D6009" w:rsidRPr="00AF7DF5" w:rsidRDefault="00AF7DF5" w:rsidP="00D87628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-Persuasive letter to the head teacher (various options)</w:t>
            </w:r>
          </w:p>
          <w:p w:rsidR="005B38EC" w:rsidRPr="00AF7DF5" w:rsidRDefault="00B36886" w:rsidP="00D87628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</w:t>
            </w:r>
            <w:r w:rsidR="005B38EC" w:rsidRPr="00AF7DF5">
              <w:rPr>
                <w:rFonts w:ascii="Century Gothic" w:hAnsi="Century Gothic"/>
                <w:sz w:val="16"/>
                <w:szCs w:val="16"/>
              </w:rPr>
              <w:t xml:space="preserve">Persuasive letter to </w:t>
            </w:r>
            <w:r>
              <w:rPr>
                <w:rFonts w:ascii="Century Gothic" w:hAnsi="Century Gothic"/>
                <w:sz w:val="16"/>
                <w:szCs w:val="16"/>
              </w:rPr>
              <w:t xml:space="preserve">the Home Secretary </w:t>
            </w:r>
            <w:r w:rsidR="005B38EC" w:rsidRPr="00AF7DF5">
              <w:rPr>
                <w:rFonts w:ascii="Century Gothic" w:hAnsi="Century Gothic"/>
                <w:sz w:val="16"/>
                <w:szCs w:val="16"/>
              </w:rPr>
              <w:t>to do more to help refugees</w:t>
            </w:r>
          </w:p>
          <w:p w:rsidR="005B38EC" w:rsidRPr="00AF7DF5" w:rsidRDefault="00B36886" w:rsidP="00D87628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</w:t>
            </w:r>
            <w:r w:rsidR="00223624" w:rsidRPr="00AF7DF5">
              <w:rPr>
                <w:rFonts w:ascii="Century Gothic" w:hAnsi="Century Gothic"/>
                <w:sz w:val="16"/>
                <w:szCs w:val="16"/>
              </w:rPr>
              <w:t>Write Ahme</w:t>
            </w:r>
            <w:r w:rsidR="002B06CF">
              <w:rPr>
                <w:rFonts w:ascii="Century Gothic" w:hAnsi="Century Gothic"/>
                <w:sz w:val="16"/>
                <w:szCs w:val="16"/>
              </w:rPr>
              <w:t>t’s escape story.</w:t>
            </w:r>
          </w:p>
          <w:p w:rsidR="009D6009" w:rsidRDefault="00B36886" w:rsidP="00F8463E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F8463E" w:rsidRPr="00AF7DF5">
              <w:rPr>
                <w:rFonts w:ascii="Century Gothic" w:hAnsi="Century Gothic"/>
                <w:sz w:val="16"/>
                <w:szCs w:val="16"/>
              </w:rPr>
              <w:t>Create own rhyming spooky poem</w:t>
            </w:r>
          </w:p>
          <w:p w:rsidR="00B36886" w:rsidRPr="00AF7DF5" w:rsidRDefault="00B36886" w:rsidP="00F8463E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Create own spooky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cinquain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DB6C86" w:rsidRPr="001E49CF" w:rsidRDefault="00DB6C86" w:rsidP="00B36886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34" w:type="dxa"/>
          </w:tcPr>
          <w:p w:rsidR="002B06CF" w:rsidRDefault="002B06CF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Dialogue between contrasting characters.</w:t>
            </w:r>
          </w:p>
          <w:p w:rsidR="00B36886" w:rsidRDefault="00B36886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Write innovated version of </w:t>
            </w:r>
            <w:r w:rsidRPr="00B36886">
              <w:rPr>
                <w:rFonts w:ascii="Century Gothic" w:hAnsi="Century Gothic"/>
                <w:i/>
                <w:sz w:val="16"/>
                <w:szCs w:val="16"/>
              </w:rPr>
              <w:t>Hide and Seek</w:t>
            </w:r>
            <w:r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5556EE" w:rsidRDefault="00B36886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1E43BD" w:rsidRPr="001E49CF">
              <w:rPr>
                <w:rFonts w:ascii="Century Gothic" w:hAnsi="Century Gothic"/>
                <w:sz w:val="16"/>
                <w:szCs w:val="16"/>
              </w:rPr>
              <w:t>Write own spine</w:t>
            </w:r>
            <w:r w:rsidR="00C77C7E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="001E43BD" w:rsidRPr="001E49CF">
              <w:rPr>
                <w:rFonts w:ascii="Century Gothic" w:hAnsi="Century Gothic"/>
                <w:sz w:val="16"/>
                <w:szCs w:val="16"/>
              </w:rPr>
              <w:t>chiller</w:t>
            </w:r>
            <w:r w:rsidR="002B06CF"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2B06CF" w:rsidRDefault="002B06CF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2F2A14" w:rsidRDefault="002F2A14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Audio-description of a staged version of the opening battle scene of Macbeth</w:t>
            </w:r>
          </w:p>
          <w:p w:rsidR="002F2A14" w:rsidRDefault="002F2A14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Atmospheric description</w:t>
            </w:r>
          </w:p>
          <w:p w:rsidR="002F2A14" w:rsidRPr="002F2A14" w:rsidRDefault="002F2A14" w:rsidP="002F2A14">
            <w:pPr>
              <w:rPr>
                <w:rFonts w:ascii="Century Gothic" w:hAnsi="Century Gothic"/>
                <w:sz w:val="16"/>
                <w:szCs w:val="16"/>
              </w:rPr>
            </w:pPr>
            <w:r w:rsidRPr="002F2A14"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Modern play script version of a scene from Macbeth</w:t>
            </w:r>
          </w:p>
          <w:p w:rsidR="005556EE" w:rsidRPr="001E49CF" w:rsidRDefault="005556EE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1E43BD" w:rsidRPr="001E49CF" w:rsidRDefault="001E43BD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1E43BD" w:rsidRPr="001E49CF" w:rsidRDefault="001E43BD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93" w:type="dxa"/>
          </w:tcPr>
          <w:p w:rsidR="00E43AAB" w:rsidRDefault="00E43AAB" w:rsidP="00E43AAB">
            <w:pPr>
              <w:rPr>
                <w:rFonts w:ascii="Century Gothic" w:hAnsi="Century Gothic"/>
                <w:sz w:val="16"/>
                <w:szCs w:val="16"/>
              </w:rPr>
            </w:pPr>
            <w:r w:rsidRPr="00E43AAB"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E43AAB">
              <w:rPr>
                <w:rFonts w:ascii="Century Gothic" w:hAnsi="Century Gothic"/>
                <w:sz w:val="16"/>
                <w:szCs w:val="16"/>
              </w:rPr>
              <w:t>Dialogue between Michael and Gran to convey feeling and emotion</w:t>
            </w:r>
          </w:p>
          <w:p w:rsidR="00E43AAB" w:rsidRDefault="00E43AAB" w:rsidP="00E43AAB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Diary in role as Michael</w:t>
            </w:r>
          </w:p>
          <w:p w:rsidR="00E43AAB" w:rsidRDefault="00E43AAB" w:rsidP="00E43AAB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Ship’s log in role as Michael</w:t>
            </w:r>
          </w:p>
          <w:p w:rsidR="00E43AAB" w:rsidRPr="00E43AAB" w:rsidRDefault="00E43AAB" w:rsidP="00E43AAB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Atmospheric description of experiencing a hazardous jungle setting in role as Michael.</w:t>
            </w:r>
          </w:p>
          <w:p w:rsidR="00D87628" w:rsidRPr="001E49CF" w:rsidRDefault="00D87628" w:rsidP="00A2463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81" w:type="dxa"/>
          </w:tcPr>
          <w:p w:rsidR="00223624" w:rsidRDefault="00223624" w:rsidP="00223624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Speech on the impact of climate change.</w:t>
            </w:r>
          </w:p>
          <w:p w:rsidR="00223624" w:rsidRDefault="00223624" w:rsidP="00223624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Glutton Club – descriptive piece</w:t>
            </w:r>
          </w:p>
          <w:p w:rsidR="00AD0CFC" w:rsidRDefault="00AD0CFC" w:rsidP="00223624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Formal letter between characters</w:t>
            </w:r>
          </w:p>
          <w:p w:rsidR="00223624" w:rsidRDefault="00223624" w:rsidP="00223624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David Attenborough style voice over narration of a nature documentary (non-fiction).</w:t>
            </w:r>
          </w:p>
          <w:p w:rsidR="00D87628" w:rsidRPr="00223624" w:rsidRDefault="00223624" w:rsidP="00223624">
            <w:pPr>
              <w:rPr>
                <w:rFonts w:ascii="Century Gothic" w:hAnsi="Century Gothic"/>
                <w:sz w:val="16"/>
                <w:szCs w:val="16"/>
              </w:rPr>
            </w:pPr>
            <w:r w:rsidRPr="00223624"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223624">
              <w:rPr>
                <w:rFonts w:ascii="Century Gothic" w:hAnsi="Century Gothic"/>
                <w:sz w:val="16"/>
                <w:szCs w:val="16"/>
              </w:rPr>
              <w:t>Non</w:t>
            </w:r>
            <w:r>
              <w:rPr>
                <w:rFonts w:ascii="Century Gothic" w:hAnsi="Century Gothic"/>
                <w:sz w:val="16"/>
                <w:szCs w:val="16"/>
              </w:rPr>
              <w:t>-chronological report based on their own made-up Flanimal.</w:t>
            </w:r>
          </w:p>
        </w:tc>
        <w:tc>
          <w:tcPr>
            <w:tcW w:w="2297" w:type="dxa"/>
          </w:tcPr>
          <w:p w:rsidR="00D87628" w:rsidRDefault="00AD0CFC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Innovated version of the story – own ‘Lost Thing’</w:t>
            </w:r>
          </w:p>
          <w:p w:rsidR="00AD0CFC" w:rsidRDefault="00AD0CFC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Advertising piece (persuasive writing)</w:t>
            </w:r>
          </w:p>
          <w:p w:rsidR="00AD0CFC" w:rsidRPr="001E49CF" w:rsidRDefault="00AD0CF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3" w:type="dxa"/>
          </w:tcPr>
          <w:p w:rsidR="00D87628" w:rsidRDefault="00AD0CFC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Dialogue between characters</w:t>
            </w:r>
          </w:p>
          <w:p w:rsidR="002B06CF" w:rsidRPr="001E49CF" w:rsidRDefault="002B06CF" w:rsidP="002B06CF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6A1C02">
              <w:rPr>
                <w:rFonts w:ascii="Century Gothic" w:hAnsi="Century Gothic"/>
                <w:sz w:val="16"/>
                <w:szCs w:val="16"/>
              </w:rPr>
              <w:t>Innovated version of the</w:t>
            </w:r>
            <w:r w:rsidRPr="001E49CF">
              <w:rPr>
                <w:rFonts w:ascii="Century Gothic" w:hAnsi="Century Gothic"/>
                <w:sz w:val="16"/>
                <w:szCs w:val="16"/>
              </w:rPr>
              <w:t xml:space="preserve"> scene where Stanley is digging first hole</w:t>
            </w:r>
            <w:r w:rsidR="006A1C02">
              <w:rPr>
                <w:rFonts w:ascii="Century Gothic" w:hAnsi="Century Gothic"/>
                <w:sz w:val="16"/>
                <w:szCs w:val="16"/>
              </w:rPr>
              <w:t>.</w:t>
            </w:r>
            <w:r w:rsidRPr="001E49CF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2B06CF" w:rsidRPr="001E49CF" w:rsidRDefault="00AD0CFC" w:rsidP="002B06CF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- </w:t>
            </w:r>
            <w:r w:rsidR="00F93DDC">
              <w:rPr>
                <w:rFonts w:ascii="Century Gothic" w:hAnsi="Century Gothic"/>
                <w:sz w:val="16"/>
                <w:szCs w:val="16"/>
              </w:rPr>
              <w:t xml:space="preserve">Create </w:t>
            </w:r>
            <w:proofErr w:type="gramStart"/>
            <w:r w:rsidR="00F93DDC">
              <w:rPr>
                <w:rFonts w:ascii="Century Gothic" w:hAnsi="Century Gothic"/>
                <w:sz w:val="16"/>
                <w:szCs w:val="16"/>
              </w:rPr>
              <w:t>own</w:t>
            </w:r>
            <w:proofErr w:type="gramEnd"/>
            <w:r w:rsidR="002B06CF" w:rsidRPr="001E49CF">
              <w:rPr>
                <w:rFonts w:ascii="Century Gothic" w:hAnsi="Century Gothic"/>
                <w:sz w:val="16"/>
                <w:szCs w:val="16"/>
              </w:rPr>
              <w:t xml:space="preserve"> Camp</w:t>
            </w:r>
            <w:r w:rsidR="00F93DDC">
              <w:rPr>
                <w:rFonts w:ascii="Century Gothic" w:hAnsi="Century Gothic"/>
                <w:sz w:val="16"/>
                <w:szCs w:val="16"/>
              </w:rPr>
              <w:t xml:space="preserve"> Green Lake</w:t>
            </w:r>
            <w:r w:rsidR="006A1C02">
              <w:rPr>
                <w:rFonts w:ascii="Century Gothic" w:hAnsi="Century Gothic"/>
                <w:sz w:val="16"/>
                <w:szCs w:val="16"/>
              </w:rPr>
              <w:t>, justifying choices.</w:t>
            </w:r>
          </w:p>
          <w:p w:rsidR="00AD0CFC" w:rsidRPr="001E49CF" w:rsidRDefault="00AD0CFC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 Story based on one of the pictures from the book (pupils’ choice).</w:t>
            </w:r>
          </w:p>
        </w:tc>
      </w:tr>
      <w:tr w:rsidR="00D87628" w:rsidRPr="001E49CF" w:rsidTr="00D87628">
        <w:trPr>
          <w:trHeight w:val="450"/>
        </w:trPr>
        <w:tc>
          <w:tcPr>
            <w:tcW w:w="1272" w:type="dxa"/>
            <w:shd w:val="clear" w:color="auto" w:fill="548DD4" w:themeFill="text2" w:themeFillTint="99"/>
          </w:tcPr>
          <w:p w:rsidR="00D87628" w:rsidRDefault="005431DF" w:rsidP="005431DF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Reading objectives used to inform writing.</w:t>
            </w:r>
          </w:p>
          <w:p w:rsidR="00D46C8B" w:rsidRDefault="00D46C8B" w:rsidP="005431DF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  <w:p w:rsidR="004D66A5" w:rsidRDefault="004D66A5" w:rsidP="004D66A5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4D66A5" w:rsidRDefault="004D66A5" w:rsidP="004D66A5">
            <w:pPr>
              <w:rPr>
                <w:rFonts w:ascii="Century Gothic" w:hAnsi="Century Gothic"/>
                <w:b/>
                <w:sz w:val="20"/>
                <w:szCs w:val="16"/>
              </w:rPr>
            </w:pPr>
            <w:r>
              <w:rPr>
                <w:rFonts w:ascii="Century Gothic" w:hAnsi="Century Gothic"/>
                <w:b/>
                <w:sz w:val="20"/>
                <w:szCs w:val="16"/>
              </w:rPr>
              <w:t>Use the</w:t>
            </w:r>
            <w:r>
              <w:t xml:space="preserve"> </w:t>
            </w:r>
            <w:r w:rsidRPr="00991F2F">
              <w:rPr>
                <w:b/>
              </w:rPr>
              <w:t xml:space="preserve">DJS Reading Skills and also </w:t>
            </w:r>
            <w:r>
              <w:rPr>
                <w:rFonts w:ascii="Century Gothic" w:hAnsi="Century Gothic"/>
                <w:b/>
                <w:sz w:val="20"/>
                <w:szCs w:val="16"/>
              </w:rPr>
              <w:t>B Squared as a reference for this</w:t>
            </w:r>
          </w:p>
          <w:p w:rsidR="00D46C8B" w:rsidRPr="001E49CF" w:rsidRDefault="00D46C8B" w:rsidP="00D46C8B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2219" w:type="dxa"/>
          </w:tcPr>
          <w:p w:rsidR="00C500EF" w:rsidRPr="001E49CF" w:rsidRDefault="00C500EF" w:rsidP="00C500EF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- </w:t>
            </w:r>
            <w:r w:rsidR="00C77C7E">
              <w:rPr>
                <w:rFonts w:ascii="Century Gothic" w:hAnsi="Century Gothic"/>
                <w:sz w:val="16"/>
                <w:szCs w:val="16"/>
              </w:rPr>
              <w:t>breakdown and repair of new vocabulary and use Tier 2 words collected in own writing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br/>
              <w:t xml:space="preserve">-asking questions </w:t>
            </w:r>
          </w:p>
          <w:p w:rsidR="00C500EF" w:rsidRPr="001E49CF" w:rsidRDefault="00C500EF" w:rsidP="00C500EF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>- drawing inferences such as inferring characters’ feelings, thoughts and motives</w:t>
            </w:r>
            <w:r w:rsidR="005B38EC"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>and justifying inferences with evidence</w:t>
            </w:r>
          </w:p>
          <w:p w:rsidR="00C500EF" w:rsidRDefault="00C77C7E" w:rsidP="00C500EF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</w:t>
            </w:r>
            <w:r w:rsidR="00C500EF"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predicting what might happen </w:t>
            </w:r>
          </w:p>
          <w:p w:rsidR="00C77C7E" w:rsidRPr="001E49CF" w:rsidRDefault="00C77C7E" w:rsidP="00C500EF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empathising with character to enable writing in role</w:t>
            </w:r>
          </w:p>
          <w:p w:rsidR="00C77C7E" w:rsidRDefault="00C77C7E" w:rsidP="00C500EF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summarising the main ideas </w:t>
            </w:r>
          </w:p>
          <w:p w:rsidR="00C500EF" w:rsidRPr="001E49CF" w:rsidRDefault="00C77C7E" w:rsidP="00C500EF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sequencing events</w:t>
            </w:r>
          </w:p>
          <w:p w:rsidR="00C500EF" w:rsidRPr="001E49CF" w:rsidRDefault="00C500EF" w:rsidP="00EA619B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 w:cstheme="minorHAnsi"/>
                <w:i/>
                <w:iCs/>
                <w:sz w:val="16"/>
                <w:szCs w:val="16"/>
              </w:rPr>
            </w:pPr>
          </w:p>
          <w:p w:rsidR="00C500EF" w:rsidRPr="001E49CF" w:rsidRDefault="00C500EF" w:rsidP="00C500EF">
            <w:pPr>
              <w:rPr>
                <w:rFonts w:ascii="Century Gothic" w:hAnsi="Century Gothic"/>
              </w:rPr>
            </w:pPr>
          </w:p>
          <w:p w:rsidR="004E7676" w:rsidRPr="001E49CF" w:rsidRDefault="004E7676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34" w:type="dxa"/>
          </w:tcPr>
          <w:p w:rsidR="00223624" w:rsidRPr="001E49CF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lastRenderedPageBreak/>
              <w:t xml:space="preserve">- </w:t>
            </w:r>
            <w:r>
              <w:rPr>
                <w:rFonts w:ascii="Century Gothic" w:hAnsi="Century Gothic"/>
                <w:sz w:val="16"/>
                <w:szCs w:val="16"/>
              </w:rPr>
              <w:t>breakdown and repair of new vocabulary and use Tier 2 words collected in own writing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br/>
              <w:t xml:space="preserve">-asking questions </w:t>
            </w:r>
          </w:p>
          <w:p w:rsidR="00223624" w:rsidRPr="001E49CF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>- drawing inferences such as inferring characters’ feelings, thoughts and motives and justifying inferences with evidence</w:t>
            </w:r>
          </w:p>
          <w:p w:rsidR="00223624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predicting what might happen </w:t>
            </w:r>
          </w:p>
          <w:p w:rsidR="00223624" w:rsidRPr="001E49CF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empathising with character to enable writing in role</w:t>
            </w:r>
          </w:p>
          <w:p w:rsidR="00223624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summarising the main ideas </w:t>
            </w:r>
          </w:p>
          <w:p w:rsidR="00223624" w:rsidRPr="00223624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sequencing events</w:t>
            </w:r>
          </w:p>
          <w:p w:rsidR="00F8463E" w:rsidRPr="001E49CF" w:rsidRDefault="00F8463E" w:rsidP="00C77C7E">
            <w:pPr>
              <w:autoSpaceDE w:val="0"/>
              <w:autoSpaceDN w:val="0"/>
              <w:adjustRightInd w:val="0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93" w:type="dxa"/>
          </w:tcPr>
          <w:p w:rsidR="00223624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scanning, retrieval, squirreling and sequencing of facts to build a summary of the key events to be incorporated </w:t>
            </w:r>
          </w:p>
          <w:p w:rsidR="00223624" w:rsidRPr="001E49CF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- </w:t>
            </w:r>
            <w:r>
              <w:rPr>
                <w:rFonts w:ascii="Century Gothic" w:hAnsi="Century Gothic"/>
                <w:sz w:val="16"/>
                <w:szCs w:val="16"/>
              </w:rPr>
              <w:t>breakdown and repair of new vocabulary and use Tier 2 words collected in own writing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br/>
              <w:t xml:space="preserve">-asking questions </w:t>
            </w:r>
          </w:p>
          <w:p w:rsidR="00223624" w:rsidRPr="001E49CF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>- drawing inferences such as inferring characters’ feelings, thoughts and motives and justifying inferences with evidence</w:t>
            </w:r>
          </w:p>
          <w:p w:rsidR="00223624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predicting what might happen </w:t>
            </w:r>
          </w:p>
          <w:p w:rsidR="00223624" w:rsidRPr="001E49CF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empathising with character to enable writing in role</w:t>
            </w:r>
          </w:p>
          <w:p w:rsidR="00223624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summarising the main ideas </w:t>
            </w:r>
          </w:p>
          <w:p w:rsidR="00223624" w:rsidRPr="00223624" w:rsidRDefault="00223624" w:rsidP="00223624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lastRenderedPageBreak/>
              <w:t>- sequencing events</w:t>
            </w:r>
          </w:p>
          <w:p w:rsidR="00C77C7E" w:rsidRPr="00C77C7E" w:rsidRDefault="00C77C7E" w:rsidP="00C77C7E">
            <w:pPr>
              <w:autoSpaceDE w:val="0"/>
              <w:autoSpaceDN w:val="0"/>
              <w:adjustRightInd w:val="0"/>
              <w:rPr>
                <w:rFonts w:ascii="Century Gothic" w:hAnsi="Century Gothic" w:cs="Arial"/>
                <w:color w:val="000000"/>
                <w:sz w:val="18"/>
                <w:szCs w:val="18"/>
              </w:rPr>
            </w:pPr>
            <w:r w:rsidRPr="00C77C7E">
              <w:rPr>
                <w:rFonts w:ascii="Century Gothic" w:hAnsi="Century Gothic" w:cs="Arial"/>
                <w:color w:val="000000"/>
                <w:sz w:val="18"/>
                <w:szCs w:val="18"/>
              </w:rPr>
              <w:t>-</w:t>
            </w:r>
            <w:r>
              <w:rPr>
                <w:rFonts w:ascii="Century Gothic" w:hAnsi="Century Gothic" w:cs="Arial"/>
                <w:color w:val="000000"/>
                <w:sz w:val="18"/>
                <w:szCs w:val="18"/>
              </w:rPr>
              <w:t xml:space="preserve"> </w:t>
            </w:r>
            <w:r w:rsidRPr="00C77C7E">
              <w:rPr>
                <w:rFonts w:ascii="Century Gothic" w:hAnsi="Century Gothic" w:cs="Arial"/>
                <w:color w:val="000000"/>
                <w:sz w:val="18"/>
                <w:szCs w:val="18"/>
              </w:rPr>
              <w:t xml:space="preserve">use evidence from a text so that we can </w:t>
            </w:r>
            <w:r>
              <w:rPr>
                <w:rFonts w:ascii="Century Gothic" w:hAnsi="Century Gothic" w:cs="Arial"/>
                <w:color w:val="000000"/>
                <w:sz w:val="18"/>
                <w:szCs w:val="18"/>
              </w:rPr>
              <w:t>visualise a character (drawing Kensuke with evidence annotations).</w:t>
            </w:r>
          </w:p>
          <w:p w:rsidR="00D87628" w:rsidRPr="001E49CF" w:rsidRDefault="00D87628" w:rsidP="00053FED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381" w:type="dxa"/>
          </w:tcPr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lastRenderedPageBreak/>
              <w:t xml:space="preserve">- </w:t>
            </w:r>
            <w:r>
              <w:rPr>
                <w:rFonts w:ascii="Century Gothic" w:hAnsi="Century Gothic"/>
                <w:sz w:val="16"/>
                <w:szCs w:val="16"/>
              </w:rPr>
              <w:t>breakdown and repair of new vocabulary and use Tier 2 words collected in own writing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br/>
              <w:t xml:space="preserve">-asking questions </w:t>
            </w:r>
          </w:p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>- drawing inferences such as inferring characters’ feelings, thoughts and motives and justifying inferences with evidence</w:t>
            </w:r>
          </w:p>
          <w:p w:rsidR="00A005C3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predicting what might happen </w:t>
            </w:r>
          </w:p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empathising with character to enable writing in role</w:t>
            </w:r>
          </w:p>
          <w:p w:rsidR="00A005C3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summarising the main ideas </w:t>
            </w:r>
            <w:r w:rsidR="00444ABD">
              <w:rPr>
                <w:rFonts w:ascii="Century Gothic" w:hAnsi="Century Gothic"/>
                <w:iCs/>
                <w:sz w:val="16"/>
                <w:szCs w:val="16"/>
              </w:rPr>
              <w:t>of passages/texts</w:t>
            </w:r>
          </w:p>
          <w:p w:rsidR="00A005C3" w:rsidRPr="00223624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sequencing events</w:t>
            </w:r>
          </w:p>
          <w:p w:rsidR="00D87628" w:rsidRPr="001E49CF" w:rsidRDefault="00D87628" w:rsidP="00053FED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297" w:type="dxa"/>
          </w:tcPr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lastRenderedPageBreak/>
              <w:t xml:space="preserve">- </w:t>
            </w:r>
            <w:r>
              <w:rPr>
                <w:rFonts w:ascii="Century Gothic" w:hAnsi="Century Gothic"/>
                <w:sz w:val="16"/>
                <w:szCs w:val="16"/>
              </w:rPr>
              <w:t>breakdown and repair of new vocabulary and use Tier 2 words collected in own writing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br/>
              <w:t xml:space="preserve">-asking questions </w:t>
            </w:r>
          </w:p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>- drawing inferences such as inferring characters’ feelings, thoughts and motives and justifying inferences with evidence</w:t>
            </w:r>
          </w:p>
          <w:p w:rsidR="00A005C3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predicting what might happen </w:t>
            </w:r>
          </w:p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empathising with character to enable writing in role</w:t>
            </w:r>
          </w:p>
          <w:p w:rsidR="00A005C3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summarising the main ideas </w:t>
            </w:r>
            <w:r w:rsidR="00444ABD">
              <w:rPr>
                <w:rFonts w:ascii="Century Gothic" w:hAnsi="Century Gothic"/>
                <w:iCs/>
                <w:sz w:val="16"/>
                <w:szCs w:val="16"/>
              </w:rPr>
              <w:t>of passages/texts</w:t>
            </w:r>
          </w:p>
          <w:p w:rsidR="00A005C3" w:rsidRPr="00223624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sequencing events</w:t>
            </w:r>
          </w:p>
          <w:p w:rsidR="00D87628" w:rsidRPr="001E49CF" w:rsidRDefault="00D87628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3" w:type="dxa"/>
          </w:tcPr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lastRenderedPageBreak/>
              <w:t xml:space="preserve">- </w:t>
            </w:r>
            <w:r>
              <w:rPr>
                <w:rFonts w:ascii="Century Gothic" w:hAnsi="Century Gothic"/>
                <w:sz w:val="16"/>
                <w:szCs w:val="16"/>
              </w:rPr>
              <w:t>breakdown and repair of new vocabulary and use Tier 2 words collected in own writing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br/>
              <w:t xml:space="preserve">-asking questions </w:t>
            </w:r>
          </w:p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>- drawing inferences such as inferring characters’ feelings, thoughts and motives and justifying inferences with evidence</w:t>
            </w:r>
          </w:p>
          <w:p w:rsidR="00A005C3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</w:t>
            </w:r>
            <w:r w:rsidRPr="001E49CF">
              <w:rPr>
                <w:rFonts w:ascii="Century Gothic" w:hAnsi="Century Gothic"/>
                <w:iCs/>
                <w:sz w:val="16"/>
                <w:szCs w:val="16"/>
              </w:rPr>
              <w:t xml:space="preserve">predicting what might happen </w:t>
            </w:r>
          </w:p>
          <w:p w:rsidR="00A005C3" w:rsidRPr="001E49CF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lastRenderedPageBreak/>
              <w:t>- empathising with character to enable writing in role</w:t>
            </w:r>
          </w:p>
          <w:p w:rsidR="00A005C3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 xml:space="preserve">- summarising the main ideas </w:t>
            </w:r>
          </w:p>
          <w:p w:rsidR="00A005C3" w:rsidRPr="00223624" w:rsidRDefault="00A005C3" w:rsidP="00A005C3">
            <w:pPr>
              <w:pStyle w:val="bulletundernumbered"/>
              <w:numPr>
                <w:ilvl w:val="0"/>
                <w:numId w:val="0"/>
              </w:numPr>
              <w:spacing w:after="0"/>
              <w:rPr>
                <w:rFonts w:ascii="Century Gothic" w:hAnsi="Century Gothic"/>
                <w:iCs/>
                <w:sz w:val="16"/>
                <w:szCs w:val="16"/>
              </w:rPr>
            </w:pPr>
            <w:r>
              <w:rPr>
                <w:rFonts w:ascii="Century Gothic" w:hAnsi="Century Gothic"/>
                <w:iCs/>
                <w:sz w:val="16"/>
                <w:szCs w:val="16"/>
              </w:rPr>
              <w:t>- sequencing events</w:t>
            </w:r>
          </w:p>
          <w:p w:rsidR="00D87628" w:rsidRPr="001E49CF" w:rsidRDefault="00D87628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D87628" w:rsidRPr="001E49CF" w:rsidTr="00D87628">
        <w:trPr>
          <w:trHeight w:val="663"/>
        </w:trPr>
        <w:tc>
          <w:tcPr>
            <w:tcW w:w="1272" w:type="dxa"/>
            <w:shd w:val="clear" w:color="auto" w:fill="548DD4" w:themeFill="text2" w:themeFillTint="99"/>
          </w:tcPr>
          <w:p w:rsidR="00D87628" w:rsidRPr="001E49CF" w:rsidRDefault="00C25130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lastRenderedPageBreak/>
              <w:t>Speaking and listening o</w:t>
            </w:r>
            <w:r w:rsidR="00D87628" w:rsidRPr="001E49CF">
              <w:rPr>
                <w:rFonts w:ascii="Century Gothic" w:hAnsi="Century Gothic"/>
                <w:b/>
                <w:sz w:val="16"/>
                <w:szCs w:val="16"/>
              </w:rPr>
              <w:t>bjective</w:t>
            </w:r>
            <w:r w:rsidRPr="001E49CF">
              <w:rPr>
                <w:rFonts w:ascii="Century Gothic" w:hAnsi="Century Gothic"/>
                <w:b/>
                <w:sz w:val="16"/>
                <w:szCs w:val="16"/>
              </w:rPr>
              <w:t>s</w:t>
            </w:r>
            <w:r w:rsidR="00D87628" w:rsidRPr="001E49CF">
              <w:rPr>
                <w:rFonts w:ascii="Century Gothic" w:hAnsi="Century Gothic"/>
                <w:b/>
                <w:sz w:val="16"/>
                <w:szCs w:val="16"/>
              </w:rPr>
              <w:t>.</w:t>
            </w:r>
          </w:p>
        </w:tc>
        <w:tc>
          <w:tcPr>
            <w:tcW w:w="2219" w:type="dxa"/>
          </w:tcPr>
          <w:p w:rsidR="00EA619B" w:rsidRPr="00F93DDC" w:rsidRDefault="00F93DDC" w:rsidP="00EA619B">
            <w:pPr>
              <w:rPr>
                <w:rFonts w:ascii="Century Gothic" w:hAnsi="Century Gothic"/>
                <w:sz w:val="16"/>
                <w:szCs w:val="16"/>
              </w:rPr>
            </w:pPr>
            <w:r w:rsidRPr="00F93DDC">
              <w:rPr>
                <w:rFonts w:ascii="Century Gothic" w:hAnsi="Century Gothic" w:cstheme="minorHAnsi"/>
                <w:iCs/>
                <w:sz w:val="16"/>
                <w:szCs w:val="16"/>
              </w:rPr>
              <w:t>-</w:t>
            </w:r>
            <w:r w:rsidR="00EA619B" w:rsidRPr="00F93DDC">
              <w:rPr>
                <w:rFonts w:ascii="Century Gothic" w:hAnsi="Century Gothic" w:cstheme="minorHAnsi"/>
                <w:iCs/>
                <w:sz w:val="16"/>
                <w:szCs w:val="16"/>
              </w:rPr>
              <w:t>Preparing poems and other text to read aloud and to perform, showing understanding through intonation, tone and volume so that the meaning is clear to an audience</w:t>
            </w:r>
            <w:r w:rsidR="00EA619B" w:rsidRPr="00F93DDC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EA619B" w:rsidRPr="001E49CF" w:rsidRDefault="00EA619B" w:rsidP="00EA619B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EA619B" w:rsidRPr="001E49CF" w:rsidRDefault="00F93DDC" w:rsidP="00EA619B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-Drama/hot-seating</w:t>
            </w:r>
          </w:p>
          <w:p w:rsidR="00EA619B" w:rsidRPr="001E49CF" w:rsidRDefault="00EA619B" w:rsidP="00F93DD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34" w:type="dxa"/>
          </w:tcPr>
          <w:p w:rsidR="005556EE" w:rsidRPr="001E49CF" w:rsidRDefault="006A1C02" w:rsidP="001E43BD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-Record spooky story for Seesaw with a focus on expression and intonation.</w:t>
            </w:r>
          </w:p>
          <w:p w:rsidR="005556EE" w:rsidRPr="001E49CF" w:rsidRDefault="005556EE" w:rsidP="006A1C02">
            <w:pPr>
              <w:rPr>
                <w:rFonts w:ascii="Century Gothic" w:hAnsi="Century Gothic"/>
                <w:sz w:val="16"/>
                <w:szCs w:val="16"/>
              </w:rPr>
            </w:pPr>
            <w:r w:rsidRPr="001E49CF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:rsidR="005556EE" w:rsidRPr="001E49CF" w:rsidRDefault="005556EE" w:rsidP="001E43BD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5556EE" w:rsidRPr="001E49CF" w:rsidRDefault="005556EE" w:rsidP="001E43BD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EA619B" w:rsidRPr="001E49CF" w:rsidRDefault="00EA619B" w:rsidP="00F8463E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EA619B" w:rsidRPr="001E49CF" w:rsidRDefault="00EA619B" w:rsidP="00EA619B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93" w:type="dxa"/>
          </w:tcPr>
          <w:p w:rsidR="00D87628" w:rsidRPr="00E43AAB" w:rsidRDefault="00E43AAB" w:rsidP="00E43AAB">
            <w:pPr>
              <w:rPr>
                <w:rFonts w:ascii="Century Gothic" w:hAnsi="Century Gothic"/>
                <w:sz w:val="16"/>
                <w:szCs w:val="16"/>
              </w:rPr>
            </w:pPr>
            <w:r w:rsidRPr="00E43AAB">
              <w:rPr>
                <w:rFonts w:ascii="Century Gothic" w:hAnsi="Century Gothic"/>
                <w:sz w:val="16"/>
                <w:szCs w:val="16"/>
              </w:rPr>
              <w:t>-</w:t>
            </w:r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r w:rsidRPr="00E43AAB">
              <w:rPr>
                <w:rFonts w:ascii="Century Gothic" w:hAnsi="Century Gothic"/>
                <w:sz w:val="16"/>
                <w:szCs w:val="16"/>
              </w:rPr>
              <w:t xml:space="preserve">Drama </w:t>
            </w:r>
            <w:r>
              <w:rPr>
                <w:rFonts w:ascii="Century Gothic" w:hAnsi="Century Gothic"/>
                <w:sz w:val="16"/>
                <w:szCs w:val="16"/>
              </w:rPr>
              <w:t>of the witches cauldron scene from Macbeth.</w:t>
            </w:r>
          </w:p>
        </w:tc>
        <w:tc>
          <w:tcPr>
            <w:tcW w:w="2381" w:type="dxa"/>
          </w:tcPr>
          <w:p w:rsidR="00D87628" w:rsidRPr="001E49CF" w:rsidRDefault="00D87628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297" w:type="dxa"/>
          </w:tcPr>
          <w:p w:rsidR="00D87628" w:rsidRPr="001E49CF" w:rsidRDefault="00D87628" w:rsidP="00A60A2E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3" w:type="dxa"/>
          </w:tcPr>
          <w:p w:rsidR="00D87628" w:rsidRPr="001E49CF" w:rsidRDefault="00D87628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D87628" w:rsidRPr="001E49CF" w:rsidTr="00D87628">
        <w:trPr>
          <w:trHeight w:val="437"/>
        </w:trPr>
        <w:tc>
          <w:tcPr>
            <w:tcW w:w="1272" w:type="dxa"/>
            <w:shd w:val="clear" w:color="auto" w:fill="548DD4" w:themeFill="text2" w:themeFillTint="99"/>
          </w:tcPr>
          <w:p w:rsidR="00D87628" w:rsidRPr="001E49CF" w:rsidRDefault="00D87628">
            <w:pPr>
              <w:rPr>
                <w:rFonts w:ascii="Century Gothic" w:hAnsi="Century Gothic"/>
                <w:b/>
                <w:sz w:val="16"/>
                <w:szCs w:val="16"/>
              </w:rPr>
            </w:pPr>
            <w:r w:rsidRPr="001E49CF">
              <w:rPr>
                <w:rFonts w:ascii="Century Gothic" w:hAnsi="Century Gothic"/>
                <w:b/>
                <w:sz w:val="16"/>
                <w:szCs w:val="16"/>
              </w:rPr>
              <w:t>Cross curricular link</w:t>
            </w:r>
          </w:p>
        </w:tc>
        <w:tc>
          <w:tcPr>
            <w:tcW w:w="2219" w:type="dxa"/>
          </w:tcPr>
          <w:p w:rsidR="00D87628" w:rsidRPr="001E49CF" w:rsidRDefault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Geo</w:t>
            </w:r>
            <w:r w:rsidR="00F362B1" w:rsidRPr="001E49CF">
              <w:rPr>
                <w:rFonts w:ascii="Century Gothic" w:hAnsi="Century Gothic"/>
                <w:sz w:val="16"/>
                <w:szCs w:val="16"/>
              </w:rPr>
              <w:t xml:space="preserve">graphy – on the move (immigration etc) </w:t>
            </w:r>
          </w:p>
        </w:tc>
        <w:tc>
          <w:tcPr>
            <w:tcW w:w="2634" w:type="dxa"/>
          </w:tcPr>
          <w:p w:rsidR="00D87628" w:rsidRPr="001E49CF" w:rsidRDefault="00D87628" w:rsidP="00D87628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693" w:type="dxa"/>
          </w:tcPr>
          <w:p w:rsidR="00D87628" w:rsidRPr="001E49CF" w:rsidRDefault="00704AD2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Geography – map work linked to Michael’s voyage ion the Peggy Sue.</w:t>
            </w:r>
          </w:p>
        </w:tc>
        <w:tc>
          <w:tcPr>
            <w:tcW w:w="2381" w:type="dxa"/>
          </w:tcPr>
          <w:p w:rsidR="00A60A2E" w:rsidRPr="001E49CF" w:rsidRDefault="00223624">
            <w:pPr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Art – clay/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plasticene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models of own Flanimals.</w:t>
            </w:r>
          </w:p>
        </w:tc>
        <w:tc>
          <w:tcPr>
            <w:tcW w:w="2297" w:type="dxa"/>
          </w:tcPr>
          <w:p w:rsidR="003341B0" w:rsidRPr="001E49CF" w:rsidRDefault="003341B0" w:rsidP="00BA7FDC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843" w:type="dxa"/>
          </w:tcPr>
          <w:p w:rsidR="00D87628" w:rsidRPr="001E49CF" w:rsidRDefault="00D87628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C04A05" w:rsidRPr="001E49CF" w:rsidTr="004C691C">
        <w:trPr>
          <w:trHeight w:val="437"/>
        </w:trPr>
        <w:tc>
          <w:tcPr>
            <w:tcW w:w="1272" w:type="dxa"/>
            <w:shd w:val="clear" w:color="auto" w:fill="548DD4" w:themeFill="text2" w:themeFillTint="99"/>
          </w:tcPr>
          <w:p w:rsidR="00C04A05" w:rsidRPr="0032032E" w:rsidRDefault="00C04A05" w:rsidP="0032032E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Reading skills</w:t>
            </w:r>
            <w:r w:rsidRPr="0032032E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</w:p>
          <w:p w:rsidR="00C04A05" w:rsidRDefault="00C04A05" w:rsidP="0032032E">
            <w:pPr>
              <w:spacing w:after="200" w:line="276" w:lineRule="auto"/>
              <w:rPr>
                <w:rFonts w:ascii="Century Gothic" w:hAnsi="Century Gothic"/>
                <w:b/>
                <w:sz w:val="16"/>
                <w:szCs w:val="16"/>
              </w:rPr>
            </w:pPr>
            <w:r w:rsidRPr="0032032E">
              <w:rPr>
                <w:rFonts w:ascii="Century Gothic" w:hAnsi="Century Gothic"/>
                <w:b/>
                <w:sz w:val="16"/>
                <w:szCs w:val="16"/>
              </w:rPr>
              <w:t>throughout year:</w:t>
            </w:r>
          </w:p>
          <w:p w:rsidR="00C04A05" w:rsidRPr="001E49CF" w:rsidRDefault="00C04A05" w:rsidP="00C04A05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4067" w:type="dxa"/>
            <w:gridSpan w:val="6"/>
          </w:tcPr>
          <w:p w:rsidR="00C04A05" w:rsidRDefault="00C04A05" w:rsidP="00C04A05">
            <w:pPr>
              <w:rPr>
                <w:rFonts w:ascii="Century Gothic" w:hAnsi="Century Gothic" w:cs="Calibri Light"/>
                <w:b/>
                <w:sz w:val="20"/>
                <w:szCs w:val="20"/>
              </w:rPr>
            </w:pPr>
            <w:r w:rsidRPr="00C74F60">
              <w:rPr>
                <w:rFonts w:ascii="Century Gothic" w:hAnsi="Century Gothic" w:cs="Calibri Light"/>
                <w:b/>
                <w:sz w:val="20"/>
                <w:szCs w:val="20"/>
              </w:rPr>
              <w:t xml:space="preserve">Word Reading: </w:t>
            </w:r>
          </w:p>
          <w:p w:rsidR="00C04A05" w:rsidRDefault="00B23DFA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 w:rsidRPr="00B23DFA">
              <w:rPr>
                <w:rFonts w:ascii="Century Gothic" w:hAnsi="Century Gothic" w:cs="Calibri Light"/>
                <w:sz w:val="20"/>
                <w:szCs w:val="20"/>
              </w:rPr>
              <w:t>-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 </w:t>
            </w:r>
            <w:r w:rsidRPr="00B23DFA">
              <w:rPr>
                <w:rFonts w:ascii="Century Gothic" w:hAnsi="Century Gothic" w:cs="Calibri Light"/>
                <w:sz w:val="20"/>
                <w:szCs w:val="20"/>
              </w:rPr>
              <w:t>A</w:t>
            </w:r>
            <w:r>
              <w:rPr>
                <w:rFonts w:ascii="Century Gothic" w:hAnsi="Century Gothic" w:cs="Calibri Light"/>
                <w:sz w:val="20"/>
                <w:szCs w:val="20"/>
              </w:rPr>
              <w:t>pply knowledge of suffixes and prefixes listed in the Spelling Appendix when reading.</w:t>
            </w:r>
          </w:p>
          <w:p w:rsidR="00B23DFA" w:rsidRDefault="00B23DFA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Put new vocabulary into own sentence, showing understanding of meaning and pronunciation.</w:t>
            </w:r>
          </w:p>
          <w:p w:rsidR="00B23DFA" w:rsidRDefault="00B23DFA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Use knowledge of prefixes, suffixes and root words to attempt unknown words listed in the Spelling Appendix.</w:t>
            </w:r>
          </w:p>
          <w:p w:rsidR="00B23DFA" w:rsidRDefault="00B23DFA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- 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Use knowledge of prefixes, suffixes and root words to </w:t>
            </w:r>
            <w:r>
              <w:rPr>
                <w:rFonts w:ascii="Century Gothic" w:hAnsi="Century Gothic" w:cs="Calibri Light"/>
                <w:sz w:val="20"/>
                <w:szCs w:val="20"/>
              </w:rPr>
              <w:t>decipher the meaning of un</w:t>
            </w:r>
            <w:r>
              <w:rPr>
                <w:rFonts w:ascii="Century Gothic" w:hAnsi="Century Gothic" w:cs="Calibri Light"/>
                <w:sz w:val="20"/>
                <w:szCs w:val="20"/>
              </w:rPr>
              <w:t>known words listed in the Spelling Appendix.</w:t>
            </w:r>
          </w:p>
          <w:p w:rsidR="00B23DFA" w:rsidRDefault="00B23DFA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Display confidence in attempts to pronounce a new/complex word.</w:t>
            </w:r>
          </w:p>
          <w:p w:rsidR="00B23DFA" w:rsidRDefault="00B23DFA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Show awareness of the listener by changing voice to maintain interest (e.g. volume, emphasis, pace, pauses).</w:t>
            </w:r>
          </w:p>
          <w:p w:rsidR="00B23DFA" w:rsidRDefault="00B23DFA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Create tension with their voice when reading relevant sections in order to engage the audience.</w:t>
            </w:r>
          </w:p>
          <w:p w:rsidR="00B23DFA" w:rsidRDefault="00B23DFA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- Read silently and </w:t>
            </w:r>
            <w:r w:rsidR="00867112">
              <w:rPr>
                <w:rFonts w:ascii="Century Gothic" w:hAnsi="Century Gothic" w:cs="Calibri Light"/>
                <w:sz w:val="20"/>
                <w:szCs w:val="20"/>
              </w:rPr>
              <w:t>independently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 for extended periods of time.</w:t>
            </w:r>
          </w:p>
          <w:p w:rsidR="00867112" w:rsidRPr="00B23DFA" w:rsidRDefault="00867112" w:rsidP="00B23DFA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Read previously-seen sections of text with appropriate intonation, pace and attention to all punctuation.</w:t>
            </w:r>
          </w:p>
          <w:p w:rsidR="00C04A05" w:rsidRDefault="00C04A05" w:rsidP="00C04A05"/>
          <w:p w:rsidR="00C04A05" w:rsidRPr="00867112" w:rsidRDefault="00C04A05" w:rsidP="00C04A05">
            <w:pPr>
              <w:rPr>
                <w:rFonts w:ascii="Century Gothic" w:hAnsi="Century Gothic" w:cs="Calibri Light"/>
                <w:b/>
                <w:sz w:val="20"/>
                <w:szCs w:val="20"/>
              </w:rPr>
            </w:pPr>
            <w:r w:rsidRPr="00867112">
              <w:rPr>
                <w:rFonts w:ascii="Century Gothic" w:hAnsi="Century Gothic" w:cs="Calibri Light"/>
                <w:b/>
                <w:sz w:val="20"/>
                <w:szCs w:val="20"/>
              </w:rPr>
              <w:t>Comprehension:</w:t>
            </w:r>
          </w:p>
          <w:p w:rsidR="00867112" w:rsidRDefault="00867112" w:rsidP="00867112">
            <w:pPr>
              <w:rPr>
                <w:rFonts w:ascii="Century Gothic" w:hAnsi="Century Gothic"/>
                <w:sz w:val="20"/>
                <w:szCs w:val="20"/>
              </w:rPr>
            </w:pPr>
            <w:r w:rsidRPr="00867112">
              <w:rPr>
                <w:rFonts w:ascii="Century Gothic" w:hAnsi="Century Gothic" w:cs="Calibri Light"/>
                <w:sz w:val="20"/>
                <w:szCs w:val="20"/>
              </w:rPr>
              <w:t>-</w:t>
            </w:r>
            <w:r>
              <w:rPr>
                <w:rFonts w:ascii="Century Gothic" w:hAnsi="Century Gothic" w:cs="Calibri Light"/>
                <w:sz w:val="20"/>
                <w:szCs w:val="20"/>
              </w:rPr>
              <w:t xml:space="preserve"> Read and demonstrate understanding of a range of fiction: </w:t>
            </w:r>
            <w:r>
              <w:rPr>
                <w:rFonts w:ascii="Century Gothic" w:hAnsi="Century Gothic"/>
                <w:sz w:val="20"/>
                <w:szCs w:val="20"/>
              </w:rPr>
              <w:t xml:space="preserve">myths/legends, traditional stories, modern fiction, fiction from our heritage, 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 w:rsidRPr="00867112">
              <w:rPr>
                <w:rFonts w:ascii="Century Gothic" w:hAnsi="Century Gothic" w:cs="Calibri Light"/>
                <w:sz w:val="20"/>
                <w:szCs w:val="20"/>
              </w:rPr>
              <w:t xml:space="preserve">- </w:t>
            </w:r>
            <w:r>
              <w:rPr>
                <w:rFonts w:ascii="Century Gothic" w:hAnsi="Century Gothic" w:cs="Calibri Light"/>
                <w:sz w:val="20"/>
                <w:szCs w:val="20"/>
              </w:rPr>
              <w:t>Read and give views on a range of literature: poetry, plays, non-fiction and reference books.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myths, legends, traditional stories, modern fiction, fiction from our heritage</w:t>
            </w:r>
            <w:r>
              <w:rPr>
                <w:rFonts w:ascii="Century Gothic" w:hAnsi="Century Gothic" w:cs="Calibri Light"/>
                <w:sz w:val="20"/>
                <w:szCs w:val="20"/>
              </w:rPr>
              <w:t>,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sz w:val="20"/>
                <w:szCs w:val="20"/>
              </w:rPr>
              <w:t>and books from other cultures and traditions.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Evaluate how authors use language, including figurative language, considering the impact on the reader (Vocabulary).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 xml:space="preserve">- Suggest how and why vocabulary enhances meaning </w:t>
            </w:r>
            <w:r>
              <w:rPr>
                <w:rFonts w:ascii="Century Gothic" w:hAnsi="Century Gothic" w:cs="Calibri Light"/>
                <w:sz w:val="20"/>
                <w:szCs w:val="20"/>
              </w:rPr>
              <w:t>(Vocabulary).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Distinguish between fact and fiction, and fact and opinion.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From non-fiction texts, retrieve, record and present relevant information.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Give well-reasoned justifications for viewpoints, using quotes/evidence from the text to back up ideas (Retrieval and Inference).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Challenge others’ views courteously when discussing texts.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Show understanding of what has been read (and notes taken) to confidently participate in discussion, debate and formal presentations.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Explain how reading a specific text supports understanding/learning.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Identify and discuss the conventions of a wide range of writing.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Make comparisons within and across books (Background Knowledge – ‘Book to book’).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Learn a wider range of poems by heart, giving supporting explanation of the meaning/purpose of the poem.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Perform poetry/plays confidently to a range of known and unknown audiences so meaning is clear through intonation, tone, volume.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Recommend a book to a peer which fulfils their specific requirements.</w:t>
            </w:r>
          </w:p>
          <w:p w:rsidR="00867112" w:rsidRDefault="00867112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lastRenderedPageBreak/>
              <w:t>- Predict what might happen from details stated and implied (Predicting and Inference).</w:t>
            </w:r>
          </w:p>
          <w:p w:rsidR="00867112" w:rsidRDefault="00863B83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Explore meaning of words in context to ensure they make sense (Breakdown and Repair).</w:t>
            </w:r>
          </w:p>
          <w:p w:rsidR="00863B83" w:rsidRDefault="00863B83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Ask questions and lead discussion which will further understanding of a text.</w:t>
            </w:r>
          </w:p>
          <w:p w:rsidR="00863B83" w:rsidRDefault="00863B83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Draw inferences and back up with pertinent evidence from the text (Inference).</w:t>
            </w:r>
          </w:p>
          <w:p w:rsidR="00863B83" w:rsidRDefault="00863B83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Summarise information from more than one paragraph, noting key details which support the main ideas (Squirreling and Summarising).</w:t>
            </w:r>
          </w:p>
          <w:p w:rsidR="00863B83" w:rsidRDefault="00863B83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Pinpoint an underlying meaning or theme.</w:t>
            </w:r>
          </w:p>
          <w:p w:rsidR="00863B83" w:rsidRDefault="00863B83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Identify examples of how presentation successfully make the meaning clear using longer texts.</w:t>
            </w:r>
          </w:p>
          <w:p w:rsidR="00863B83" w:rsidRDefault="00863B83" w:rsidP="00867112">
            <w:pPr>
              <w:rPr>
                <w:rFonts w:ascii="Century Gothic" w:hAnsi="Century Gothic" w:cs="Calibri Light"/>
                <w:sz w:val="20"/>
                <w:szCs w:val="20"/>
              </w:rPr>
            </w:pPr>
            <w:r>
              <w:rPr>
                <w:rFonts w:ascii="Century Gothic" w:hAnsi="Century Gothic" w:cs="Calibri Light"/>
                <w:sz w:val="20"/>
                <w:szCs w:val="20"/>
              </w:rPr>
              <w:t>- Explain the meaning of figurative language used, showing an appreciation of the difference from the literal interpretation (Vocabulary).</w:t>
            </w:r>
          </w:p>
          <w:p w:rsidR="00C04A05" w:rsidRPr="001E49CF" w:rsidRDefault="00C04A05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</w:tbl>
    <w:p w:rsidR="005A00CC" w:rsidRDefault="005A00CC">
      <w:pPr>
        <w:rPr>
          <w:rFonts w:ascii="Century Gothic" w:hAnsi="Century Gothic"/>
          <w:sz w:val="20"/>
          <w:szCs w:val="20"/>
        </w:rPr>
      </w:pPr>
    </w:p>
    <w:p w:rsidR="001C13E6" w:rsidRDefault="001C13E6">
      <w:pPr>
        <w:rPr>
          <w:rFonts w:ascii="Century Gothic" w:hAnsi="Century Gothic"/>
          <w:sz w:val="20"/>
          <w:szCs w:val="20"/>
        </w:rPr>
      </w:pPr>
    </w:p>
    <w:p w:rsidR="001C13E6" w:rsidRDefault="001C13E6">
      <w:pPr>
        <w:rPr>
          <w:rFonts w:ascii="Century Gothic" w:hAnsi="Century Gothic"/>
          <w:sz w:val="20"/>
          <w:szCs w:val="20"/>
        </w:rPr>
      </w:pPr>
    </w:p>
    <w:p w:rsidR="001C13E6" w:rsidRDefault="001C13E6">
      <w:pPr>
        <w:rPr>
          <w:rFonts w:ascii="Century Gothic" w:hAnsi="Century Gothic"/>
          <w:sz w:val="20"/>
          <w:szCs w:val="20"/>
        </w:rPr>
      </w:pPr>
    </w:p>
    <w:p w:rsidR="001C13E6" w:rsidRDefault="001C13E6">
      <w:pPr>
        <w:rPr>
          <w:rFonts w:ascii="Century Gothic" w:hAnsi="Century Gothic"/>
          <w:sz w:val="20"/>
          <w:szCs w:val="20"/>
        </w:rPr>
      </w:pPr>
    </w:p>
    <w:p w:rsidR="001C13E6" w:rsidRDefault="001C13E6">
      <w:pPr>
        <w:rPr>
          <w:rFonts w:ascii="Century Gothic" w:hAnsi="Century Gothic"/>
          <w:sz w:val="20"/>
          <w:szCs w:val="20"/>
        </w:rPr>
      </w:pPr>
    </w:p>
    <w:p w:rsidR="001C13E6" w:rsidRDefault="001C13E6">
      <w:pPr>
        <w:rPr>
          <w:rFonts w:ascii="Century Gothic" w:hAnsi="Century Gothic"/>
          <w:sz w:val="20"/>
          <w:szCs w:val="20"/>
        </w:rPr>
      </w:pPr>
    </w:p>
    <w:p w:rsidR="001C13E6" w:rsidRDefault="001C13E6">
      <w:pPr>
        <w:rPr>
          <w:rFonts w:ascii="Century Gothic" w:hAnsi="Century Gothic"/>
          <w:sz w:val="20"/>
          <w:szCs w:val="20"/>
        </w:rPr>
      </w:pPr>
    </w:p>
    <w:p w:rsidR="001C13E6" w:rsidRDefault="001C13E6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</w:p>
    <w:p w:rsidR="00863B83" w:rsidRDefault="00863B83">
      <w:pPr>
        <w:rPr>
          <w:rFonts w:ascii="Century Gothic" w:hAnsi="Century Gothic"/>
          <w:sz w:val="20"/>
          <w:szCs w:val="20"/>
        </w:rPr>
      </w:pPr>
      <w:bookmarkStart w:id="0" w:name="_GoBack"/>
      <w:bookmarkEnd w:id="0"/>
    </w:p>
    <w:p w:rsidR="001C13E6" w:rsidRDefault="0090146D">
      <w:pPr>
        <w:rPr>
          <w:rFonts w:ascii="Century Gothic" w:hAnsi="Century Gothic"/>
          <w:b/>
          <w:sz w:val="24"/>
          <w:szCs w:val="24"/>
          <w:u w:val="single"/>
        </w:rPr>
      </w:pPr>
      <w:r>
        <w:rPr>
          <w:noProof/>
          <w:lang w:eastAsia="en-GB"/>
        </w:rPr>
        <w:lastRenderedPageBreak/>
        <w:drawing>
          <wp:anchor distT="0" distB="0" distL="114300" distR="114300" simplePos="0" relativeHeight="251658240" behindDoc="0" locked="0" layoutInCell="1" allowOverlap="1" wp14:anchorId="2201651D" wp14:editId="2A90C8DA">
            <wp:simplePos x="0" y="0"/>
            <wp:positionH relativeFrom="margin">
              <wp:align>left</wp:align>
            </wp:positionH>
            <wp:positionV relativeFrom="paragraph">
              <wp:posOffset>304165</wp:posOffset>
            </wp:positionV>
            <wp:extent cx="8275033" cy="63817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75033" cy="6381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13E6" w:rsidRPr="007364F9">
        <w:rPr>
          <w:rFonts w:ascii="Century Gothic" w:hAnsi="Century Gothic"/>
          <w:b/>
          <w:sz w:val="24"/>
          <w:szCs w:val="24"/>
          <w:u w:val="single"/>
        </w:rPr>
        <w:t>Spelling overview</w:t>
      </w:r>
      <w:r w:rsidR="001C13E6">
        <w:rPr>
          <w:rFonts w:ascii="Century Gothic" w:hAnsi="Century Gothic"/>
          <w:b/>
          <w:sz w:val="24"/>
          <w:szCs w:val="24"/>
          <w:u w:val="single"/>
        </w:rPr>
        <w:t>:</w:t>
      </w:r>
    </w:p>
    <w:p w:rsidR="001C13E6" w:rsidRPr="001E49CF" w:rsidRDefault="001C13E6">
      <w:pPr>
        <w:rPr>
          <w:rFonts w:ascii="Century Gothic" w:hAnsi="Century Gothic"/>
          <w:sz w:val="20"/>
          <w:szCs w:val="20"/>
        </w:rPr>
      </w:pPr>
    </w:p>
    <w:sectPr w:rsidR="001C13E6" w:rsidRPr="001E49CF" w:rsidSect="00730A13">
      <w:pgSz w:w="16838" w:h="11906" w:orient="landscape"/>
      <w:pgMar w:top="284" w:right="720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66CDC"/>
    <w:multiLevelType w:val="hybridMultilevel"/>
    <w:tmpl w:val="51409366"/>
    <w:lvl w:ilvl="0" w:tplc="08090001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104F75"/>
      </w:rPr>
    </w:lvl>
    <w:lvl w:ilvl="1" w:tplc="FFFFFFFF">
      <w:numFmt w:val="bullet"/>
      <w:lvlText w:val="•"/>
      <w:lvlJc w:val="left"/>
      <w:pPr>
        <w:ind w:left="1650" w:hanging="360"/>
      </w:pPr>
      <w:rPr>
        <w:rFonts w:ascii="Arial" w:eastAsia="Times New Roman" w:hAnsi="Arial" w:hint="default"/>
      </w:rPr>
    </w:lvl>
    <w:lvl w:ilvl="2" w:tplc="FFFFFFFF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" w15:restartNumberingAfterBreak="0">
    <w:nsid w:val="05611C70"/>
    <w:multiLevelType w:val="hybridMultilevel"/>
    <w:tmpl w:val="75B89D3E"/>
    <w:lvl w:ilvl="0" w:tplc="DB2A71F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45EC4"/>
    <w:multiLevelType w:val="hybridMultilevel"/>
    <w:tmpl w:val="6CDA77C8"/>
    <w:lvl w:ilvl="0" w:tplc="62FE103E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B36E1C"/>
    <w:multiLevelType w:val="hybridMultilevel"/>
    <w:tmpl w:val="BFE07E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8F60B4"/>
    <w:multiLevelType w:val="hybridMultilevel"/>
    <w:tmpl w:val="6598CE3E"/>
    <w:lvl w:ilvl="0" w:tplc="ABA455C2">
      <w:start w:val="6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851560"/>
    <w:multiLevelType w:val="hybridMultilevel"/>
    <w:tmpl w:val="CDD89186"/>
    <w:lvl w:ilvl="0" w:tplc="C56E9D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F96871"/>
    <w:multiLevelType w:val="hybridMultilevel"/>
    <w:tmpl w:val="771A8DB8"/>
    <w:lvl w:ilvl="0" w:tplc="3D207B66">
      <w:start w:val="6"/>
      <w:numFmt w:val="bullet"/>
      <w:lvlText w:val="-"/>
      <w:lvlJc w:val="left"/>
      <w:pPr>
        <w:ind w:left="720" w:hanging="360"/>
      </w:pPr>
      <w:rPr>
        <w:rFonts w:ascii="Century Gothic" w:eastAsia="Calibri" w:hAnsi="Century Gothic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D0CCC"/>
    <w:multiLevelType w:val="hybridMultilevel"/>
    <w:tmpl w:val="BB5892E8"/>
    <w:lvl w:ilvl="0" w:tplc="8366507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9D0926"/>
    <w:multiLevelType w:val="hybridMultilevel"/>
    <w:tmpl w:val="AADC625C"/>
    <w:lvl w:ilvl="0" w:tplc="B7C44EFC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66146F"/>
    <w:multiLevelType w:val="hybridMultilevel"/>
    <w:tmpl w:val="1F78C7F0"/>
    <w:lvl w:ilvl="0" w:tplc="267A7202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AC7E0D"/>
    <w:multiLevelType w:val="hybridMultilevel"/>
    <w:tmpl w:val="45F42220"/>
    <w:lvl w:ilvl="0" w:tplc="972259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A64C39"/>
    <w:multiLevelType w:val="hybridMultilevel"/>
    <w:tmpl w:val="2D4C0342"/>
    <w:lvl w:ilvl="0" w:tplc="015688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F74767"/>
    <w:multiLevelType w:val="hybridMultilevel"/>
    <w:tmpl w:val="FA46042C"/>
    <w:lvl w:ilvl="0" w:tplc="5FA238B6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DF0C77"/>
    <w:multiLevelType w:val="hybridMultilevel"/>
    <w:tmpl w:val="CE1CC15A"/>
    <w:lvl w:ilvl="0" w:tplc="6802B17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4D7252"/>
    <w:multiLevelType w:val="hybridMultilevel"/>
    <w:tmpl w:val="5B703CD6"/>
    <w:lvl w:ilvl="0" w:tplc="D916E286">
      <w:start w:val="1"/>
      <w:numFmt w:val="bullet"/>
      <w:pStyle w:val="bulletundernumbered"/>
      <w:lvlText w:val=""/>
      <w:lvlJc w:val="left"/>
      <w:pPr>
        <w:tabs>
          <w:tab w:val="num" w:pos="357"/>
        </w:tabs>
        <w:ind w:left="357" w:hanging="357"/>
      </w:pPr>
      <w:rPr>
        <w:rFonts w:ascii="Wingdings" w:hAnsi="Wingdings" w:hint="default"/>
        <w:color w:val="104F75"/>
      </w:rPr>
    </w:lvl>
    <w:lvl w:ilvl="1" w:tplc="FFFFFFFF">
      <w:numFmt w:val="bullet"/>
      <w:lvlText w:val="•"/>
      <w:lvlJc w:val="left"/>
      <w:pPr>
        <w:ind w:left="1650" w:hanging="360"/>
      </w:pPr>
      <w:rPr>
        <w:rFonts w:ascii="Arial" w:eastAsia="Times New Roman" w:hAnsi="Arial" w:hint="default"/>
      </w:rPr>
    </w:lvl>
    <w:lvl w:ilvl="2" w:tplc="FFFFFFFF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5" w15:restartNumberingAfterBreak="0">
    <w:nsid w:val="36A21AB5"/>
    <w:multiLevelType w:val="hybridMultilevel"/>
    <w:tmpl w:val="80548D10"/>
    <w:lvl w:ilvl="0" w:tplc="C16CE66C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Calibri Light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D33F98"/>
    <w:multiLevelType w:val="hybridMultilevel"/>
    <w:tmpl w:val="70DABFD0"/>
    <w:lvl w:ilvl="0" w:tplc="E96692DC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6D65DD"/>
    <w:multiLevelType w:val="hybridMultilevel"/>
    <w:tmpl w:val="FDEC0036"/>
    <w:lvl w:ilvl="0" w:tplc="DD02564C">
      <w:start w:val="6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B211D5"/>
    <w:multiLevelType w:val="hybridMultilevel"/>
    <w:tmpl w:val="E912F74E"/>
    <w:lvl w:ilvl="0" w:tplc="59DCE5A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D07EE4"/>
    <w:multiLevelType w:val="hybridMultilevel"/>
    <w:tmpl w:val="31560150"/>
    <w:lvl w:ilvl="0" w:tplc="0CF69290">
      <w:start w:val="6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442514"/>
    <w:multiLevelType w:val="hybridMultilevel"/>
    <w:tmpl w:val="508CA434"/>
    <w:lvl w:ilvl="0" w:tplc="C0BA43EE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  <w:i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7E314A"/>
    <w:multiLevelType w:val="hybridMultilevel"/>
    <w:tmpl w:val="805E3B88"/>
    <w:lvl w:ilvl="0" w:tplc="E00A5EC8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727CEE"/>
    <w:multiLevelType w:val="hybridMultilevel"/>
    <w:tmpl w:val="97B0B272"/>
    <w:lvl w:ilvl="0" w:tplc="0EC049C0">
      <w:start w:val="6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4B7420"/>
    <w:multiLevelType w:val="hybridMultilevel"/>
    <w:tmpl w:val="401488AA"/>
    <w:lvl w:ilvl="0" w:tplc="A82073F0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8C795A"/>
    <w:multiLevelType w:val="hybridMultilevel"/>
    <w:tmpl w:val="0E4024B2"/>
    <w:lvl w:ilvl="0" w:tplc="737E3E94">
      <w:start w:val="6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1F4E36"/>
    <w:multiLevelType w:val="hybridMultilevel"/>
    <w:tmpl w:val="38E06980"/>
    <w:lvl w:ilvl="0" w:tplc="EAC08AA4">
      <w:start w:val="6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A3031C"/>
    <w:multiLevelType w:val="hybridMultilevel"/>
    <w:tmpl w:val="9B9672AA"/>
    <w:lvl w:ilvl="0" w:tplc="C14882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B51979"/>
    <w:multiLevelType w:val="hybridMultilevel"/>
    <w:tmpl w:val="E16A60A4"/>
    <w:lvl w:ilvl="0" w:tplc="49327A94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B87668"/>
    <w:multiLevelType w:val="hybridMultilevel"/>
    <w:tmpl w:val="B838EAB2"/>
    <w:lvl w:ilvl="0" w:tplc="239680B2">
      <w:start w:val="6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A9681F"/>
    <w:multiLevelType w:val="hybridMultilevel"/>
    <w:tmpl w:val="773C9C6C"/>
    <w:lvl w:ilvl="0" w:tplc="8386520E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  <w:i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29600A"/>
    <w:multiLevelType w:val="hybridMultilevel"/>
    <w:tmpl w:val="3CE0C3C8"/>
    <w:lvl w:ilvl="0" w:tplc="43D47D38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AF68AD"/>
    <w:multiLevelType w:val="hybridMultilevel"/>
    <w:tmpl w:val="85F8150C"/>
    <w:lvl w:ilvl="0" w:tplc="7A78D85A">
      <w:start w:val="6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802336"/>
    <w:multiLevelType w:val="hybridMultilevel"/>
    <w:tmpl w:val="714E22DE"/>
    <w:lvl w:ilvl="0" w:tplc="59BE57D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09507C"/>
    <w:multiLevelType w:val="hybridMultilevel"/>
    <w:tmpl w:val="F71EFD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26"/>
  </w:num>
  <w:num w:numId="4">
    <w:abstractNumId w:val="13"/>
  </w:num>
  <w:num w:numId="5">
    <w:abstractNumId w:val="11"/>
  </w:num>
  <w:num w:numId="6">
    <w:abstractNumId w:val="1"/>
  </w:num>
  <w:num w:numId="7">
    <w:abstractNumId w:val="18"/>
  </w:num>
  <w:num w:numId="8">
    <w:abstractNumId w:val="10"/>
  </w:num>
  <w:num w:numId="9">
    <w:abstractNumId w:val="14"/>
  </w:num>
  <w:num w:numId="10">
    <w:abstractNumId w:val="0"/>
  </w:num>
  <w:num w:numId="11">
    <w:abstractNumId w:val="32"/>
  </w:num>
  <w:num w:numId="12">
    <w:abstractNumId w:val="30"/>
  </w:num>
  <w:num w:numId="13">
    <w:abstractNumId w:val="16"/>
  </w:num>
  <w:num w:numId="14">
    <w:abstractNumId w:val="21"/>
  </w:num>
  <w:num w:numId="15">
    <w:abstractNumId w:val="2"/>
  </w:num>
  <w:num w:numId="16">
    <w:abstractNumId w:val="27"/>
  </w:num>
  <w:num w:numId="17">
    <w:abstractNumId w:val="12"/>
  </w:num>
  <w:num w:numId="18">
    <w:abstractNumId w:val="23"/>
  </w:num>
  <w:num w:numId="19">
    <w:abstractNumId w:val="29"/>
  </w:num>
  <w:num w:numId="20">
    <w:abstractNumId w:val="20"/>
  </w:num>
  <w:num w:numId="21">
    <w:abstractNumId w:val="22"/>
  </w:num>
  <w:num w:numId="22">
    <w:abstractNumId w:val="25"/>
  </w:num>
  <w:num w:numId="23">
    <w:abstractNumId w:val="6"/>
  </w:num>
  <w:num w:numId="24">
    <w:abstractNumId w:val="19"/>
  </w:num>
  <w:num w:numId="25">
    <w:abstractNumId w:val="4"/>
  </w:num>
  <w:num w:numId="26">
    <w:abstractNumId w:val="28"/>
  </w:num>
  <w:num w:numId="27">
    <w:abstractNumId w:val="31"/>
  </w:num>
  <w:num w:numId="28">
    <w:abstractNumId w:val="24"/>
  </w:num>
  <w:num w:numId="29">
    <w:abstractNumId w:val="17"/>
  </w:num>
  <w:num w:numId="30">
    <w:abstractNumId w:val="33"/>
  </w:num>
  <w:num w:numId="31">
    <w:abstractNumId w:val="3"/>
  </w:num>
  <w:num w:numId="32">
    <w:abstractNumId w:val="9"/>
  </w:num>
  <w:num w:numId="33">
    <w:abstractNumId w:val="8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E91"/>
    <w:rsid w:val="000067F0"/>
    <w:rsid w:val="00053FED"/>
    <w:rsid w:val="000879BB"/>
    <w:rsid w:val="000C6441"/>
    <w:rsid w:val="000D1792"/>
    <w:rsid w:val="000D4BB5"/>
    <w:rsid w:val="00123D7F"/>
    <w:rsid w:val="00177A97"/>
    <w:rsid w:val="001C13E6"/>
    <w:rsid w:val="001E43BD"/>
    <w:rsid w:val="001E49CF"/>
    <w:rsid w:val="001F5AA2"/>
    <w:rsid w:val="00223624"/>
    <w:rsid w:val="002B06CF"/>
    <w:rsid w:val="002F2A14"/>
    <w:rsid w:val="002F5F2A"/>
    <w:rsid w:val="00310CAC"/>
    <w:rsid w:val="00314366"/>
    <w:rsid w:val="0032032E"/>
    <w:rsid w:val="00332F49"/>
    <w:rsid w:val="003341B0"/>
    <w:rsid w:val="00372C2E"/>
    <w:rsid w:val="003F092E"/>
    <w:rsid w:val="00444ABD"/>
    <w:rsid w:val="00451574"/>
    <w:rsid w:val="004D66A5"/>
    <w:rsid w:val="004E7676"/>
    <w:rsid w:val="00500E5A"/>
    <w:rsid w:val="0053555F"/>
    <w:rsid w:val="005418C0"/>
    <w:rsid w:val="005431DF"/>
    <w:rsid w:val="00543FF3"/>
    <w:rsid w:val="005556EE"/>
    <w:rsid w:val="005770BD"/>
    <w:rsid w:val="005869AA"/>
    <w:rsid w:val="0059513A"/>
    <w:rsid w:val="005A00CC"/>
    <w:rsid w:val="005B38EC"/>
    <w:rsid w:val="005D131F"/>
    <w:rsid w:val="00600AFC"/>
    <w:rsid w:val="006A1C02"/>
    <w:rsid w:val="006D047F"/>
    <w:rsid w:val="00704AD2"/>
    <w:rsid w:val="00730A13"/>
    <w:rsid w:val="00794E90"/>
    <w:rsid w:val="007C29E0"/>
    <w:rsid w:val="007D0A5C"/>
    <w:rsid w:val="007D1A54"/>
    <w:rsid w:val="00821D96"/>
    <w:rsid w:val="008625F6"/>
    <w:rsid w:val="00863B83"/>
    <w:rsid w:val="00867112"/>
    <w:rsid w:val="00895DD1"/>
    <w:rsid w:val="0089654C"/>
    <w:rsid w:val="0090146D"/>
    <w:rsid w:val="009020B8"/>
    <w:rsid w:val="0094623B"/>
    <w:rsid w:val="00981975"/>
    <w:rsid w:val="009A3A7B"/>
    <w:rsid w:val="009D4E91"/>
    <w:rsid w:val="009D6009"/>
    <w:rsid w:val="00A005C3"/>
    <w:rsid w:val="00A2463C"/>
    <w:rsid w:val="00A60A2E"/>
    <w:rsid w:val="00A7311D"/>
    <w:rsid w:val="00A86D65"/>
    <w:rsid w:val="00AC1B84"/>
    <w:rsid w:val="00AD0CFC"/>
    <w:rsid w:val="00AD5D81"/>
    <w:rsid w:val="00AF7DF5"/>
    <w:rsid w:val="00B23DFA"/>
    <w:rsid w:val="00B36886"/>
    <w:rsid w:val="00B50ECF"/>
    <w:rsid w:val="00B60F4D"/>
    <w:rsid w:val="00BA7FDC"/>
    <w:rsid w:val="00C04A05"/>
    <w:rsid w:val="00C158D9"/>
    <w:rsid w:val="00C25130"/>
    <w:rsid w:val="00C500EF"/>
    <w:rsid w:val="00C6511E"/>
    <w:rsid w:val="00C710A5"/>
    <w:rsid w:val="00C77C7E"/>
    <w:rsid w:val="00CD2CE7"/>
    <w:rsid w:val="00CF6000"/>
    <w:rsid w:val="00D03112"/>
    <w:rsid w:val="00D40A56"/>
    <w:rsid w:val="00D464D2"/>
    <w:rsid w:val="00D46C8B"/>
    <w:rsid w:val="00D87628"/>
    <w:rsid w:val="00D92AFE"/>
    <w:rsid w:val="00DB6C86"/>
    <w:rsid w:val="00DC7343"/>
    <w:rsid w:val="00DE6937"/>
    <w:rsid w:val="00E43AAB"/>
    <w:rsid w:val="00E56478"/>
    <w:rsid w:val="00E65052"/>
    <w:rsid w:val="00E86B45"/>
    <w:rsid w:val="00E87764"/>
    <w:rsid w:val="00E97EAB"/>
    <w:rsid w:val="00EA619B"/>
    <w:rsid w:val="00EB0C79"/>
    <w:rsid w:val="00EB4196"/>
    <w:rsid w:val="00EE0FEF"/>
    <w:rsid w:val="00EF24EF"/>
    <w:rsid w:val="00F220DF"/>
    <w:rsid w:val="00F362B1"/>
    <w:rsid w:val="00F715A9"/>
    <w:rsid w:val="00F8463E"/>
    <w:rsid w:val="00F86902"/>
    <w:rsid w:val="00F93DDC"/>
    <w:rsid w:val="00FD13B5"/>
    <w:rsid w:val="00FD5BE0"/>
    <w:rsid w:val="00FF1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261E55"/>
  <w15:docId w15:val="{6D00B65C-7D5A-4FCB-81A0-29970DB30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67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D4E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651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11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F092E"/>
    <w:pPr>
      <w:ind w:left="720"/>
      <w:contextualSpacing/>
    </w:pPr>
  </w:style>
  <w:style w:type="paragraph" w:customStyle="1" w:styleId="bulletundernumbered">
    <w:name w:val="bullet (under numbered)"/>
    <w:rsid w:val="00C500EF"/>
    <w:pPr>
      <w:numPr>
        <w:numId w:val="9"/>
      </w:numPr>
      <w:spacing w:after="240" w:line="288" w:lineRule="auto"/>
    </w:pPr>
    <w:rPr>
      <w:rFonts w:ascii="Arial" w:eastAsia="Times New Roman" w:hAnsi="Arial" w:cs="Arial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1E49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5</Pages>
  <Words>1897</Words>
  <Characters>10815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Downs Junior School</Company>
  <LinksUpToDate>false</LinksUpToDate>
  <CharactersWithSpaces>12687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Hudson</dc:creator>
  <cp:lastModifiedBy>Ian Hudson</cp:lastModifiedBy>
  <cp:revision>29</cp:revision>
  <cp:lastPrinted>2017-11-28T16:36:00Z</cp:lastPrinted>
  <dcterms:created xsi:type="dcterms:W3CDTF">2021-07-19T10:39:00Z</dcterms:created>
  <dcterms:modified xsi:type="dcterms:W3CDTF">2023-05-16T13:58:00Z</dcterms:modified>
</cp:coreProperties>
</file>